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67E2" w14:textId="77777777" w:rsidR="002B3902" w:rsidRPr="00444EF2" w:rsidRDefault="00E84F71" w:rsidP="002B3902">
      <w:pPr>
        <w:pStyle w:val="Heading1"/>
        <w:ind w:left="0" w:right="0"/>
      </w:pPr>
      <w:r w:rsidRPr="00444EF2">
        <w:t>21177 – Modelaçã</w:t>
      </w:r>
      <w:r w:rsidR="00153B9A" w:rsidRPr="00444EF2">
        <w:t xml:space="preserve">o de Sistemas de Informação </w:t>
      </w:r>
    </w:p>
    <w:p w14:paraId="64FABC2B" w14:textId="1CE2E2C8" w:rsidR="00815925" w:rsidRPr="00444EF2" w:rsidRDefault="00153B9A" w:rsidP="002B3902">
      <w:pPr>
        <w:pStyle w:val="Heading1"/>
        <w:ind w:left="0" w:right="0"/>
      </w:pPr>
      <w:r w:rsidRPr="00444EF2">
        <w:t>20</w:t>
      </w:r>
      <w:r w:rsidR="001630F4" w:rsidRPr="00444EF2">
        <w:t>2</w:t>
      </w:r>
      <w:r w:rsidR="00AC73E7" w:rsidRPr="00444EF2">
        <w:t>5</w:t>
      </w:r>
      <w:r w:rsidRPr="00444EF2">
        <w:t>-20</w:t>
      </w:r>
      <w:r w:rsidR="00BA0ECD" w:rsidRPr="00444EF2">
        <w:t>2</w:t>
      </w:r>
      <w:r w:rsidR="00AC73E7" w:rsidRPr="00444EF2">
        <w:t>6</w:t>
      </w:r>
    </w:p>
    <w:p w14:paraId="0211B044" w14:textId="19BCE526" w:rsidR="00815925" w:rsidRDefault="00CE6B20" w:rsidP="002B3902">
      <w:pPr>
        <w:jc w:val="center"/>
        <w:rPr>
          <w:b/>
          <w:sz w:val="28"/>
        </w:rPr>
      </w:pPr>
      <w:r w:rsidRPr="00444EF2">
        <w:rPr>
          <w:b/>
          <w:sz w:val="28"/>
        </w:rPr>
        <w:t xml:space="preserve">Semana 4, </w:t>
      </w:r>
      <w:r w:rsidR="00AC73E7" w:rsidRPr="00444EF2">
        <w:rPr>
          <w:b/>
          <w:sz w:val="28"/>
        </w:rPr>
        <w:t>Atividade Sumativa</w:t>
      </w:r>
      <w:r w:rsidR="00E84F71" w:rsidRPr="00444EF2">
        <w:rPr>
          <w:b/>
          <w:sz w:val="28"/>
        </w:rPr>
        <w:t xml:space="preserve"> A</w:t>
      </w:r>
    </w:p>
    <w:p w14:paraId="448820AE" w14:textId="77777777" w:rsidR="00790C45" w:rsidRPr="00444EF2" w:rsidRDefault="00790C45" w:rsidP="002B3902">
      <w:pPr>
        <w:jc w:val="center"/>
        <w:rPr>
          <w:b/>
          <w:sz w:val="28"/>
        </w:rPr>
      </w:pPr>
    </w:p>
    <w:p w14:paraId="29F974C1" w14:textId="77777777" w:rsidR="00790C45" w:rsidRDefault="00790C45" w:rsidP="00790C45">
      <w:pPr>
        <w:pStyle w:val="BodyText"/>
        <w:jc w:val="center"/>
        <w:rPr>
          <w:b/>
          <w:color w:val="3333FF"/>
          <w:sz w:val="28"/>
          <w:szCs w:val="28"/>
        </w:rPr>
      </w:pPr>
      <w:r w:rsidRPr="00A1193D">
        <w:rPr>
          <w:b/>
          <w:color w:val="3333FF"/>
          <w:sz w:val="28"/>
          <w:szCs w:val="28"/>
        </w:rPr>
        <w:t>Resolução e Critérios de Correção</w:t>
      </w:r>
    </w:p>
    <w:p w14:paraId="568B8055" w14:textId="0FEECB8D" w:rsidR="00815925" w:rsidRPr="00444EF2" w:rsidRDefault="00000000" w:rsidP="00BA0ECD">
      <w:pPr>
        <w:pStyle w:val="BodyText"/>
        <w:spacing w:before="2"/>
        <w:rPr>
          <w:b/>
          <w:sz w:val="27"/>
        </w:rPr>
      </w:pPr>
      <w:r>
        <w:rPr>
          <w:sz w:val="22"/>
        </w:rPr>
        <w:pict w14:anchorId="1FAEEE7C">
          <v:shape id="_x0000_s1026" style="position:absolute;margin-left:82.9pt;margin-top:15.2pt;width:428.65pt;height:386pt;z-index:-251658752;mso-position-horizontal-relative:page" coordorigin="1658,-8" coordsize="8573,7493" o:spt="100" adj="0,,0" path="m1663,-3r8563,m1663,7480r8563,m1658,-8r,7493m10231,-8r,7493e" filled="f" strokeweight=".48pt">
            <v:stroke joinstyle="round"/>
            <v:formulas/>
            <v:path arrowok="t" o:connecttype="segments"/>
            <w10:wrap anchorx="page"/>
          </v:shape>
        </w:pict>
      </w:r>
    </w:p>
    <w:p w14:paraId="40C72B19" w14:textId="2643BE78" w:rsidR="00815925" w:rsidRPr="00444EF2" w:rsidRDefault="00E84F71" w:rsidP="00BA0ECD">
      <w:pPr>
        <w:spacing w:before="1" w:line="237" w:lineRule="auto"/>
        <w:ind w:right="675"/>
        <w:jc w:val="center"/>
        <w:rPr>
          <w:b/>
          <w:sz w:val="24"/>
        </w:rPr>
      </w:pPr>
      <w:r w:rsidRPr="00444EF2">
        <w:rPr>
          <w:b/>
          <w:sz w:val="24"/>
        </w:rPr>
        <w:t>PARA A RESOLUÇÃO DO E-FÓLIO, ACONSELHA-SE QUE LEIA ATENTAMENTE O SEGUINTE:</w:t>
      </w:r>
    </w:p>
    <w:p w14:paraId="33CD3F57" w14:textId="77777777" w:rsidR="00815925" w:rsidRPr="00444EF2" w:rsidRDefault="00815925" w:rsidP="008E3DA0">
      <w:pPr>
        <w:pStyle w:val="BodyText"/>
        <w:jc w:val="both"/>
        <w:rPr>
          <w:b/>
        </w:rPr>
      </w:pPr>
    </w:p>
    <w:p w14:paraId="6403BD9A" w14:textId="6536AE12" w:rsidR="00815925" w:rsidRPr="00444EF2" w:rsidRDefault="00BA0ECD" w:rsidP="008E3DA0">
      <w:pPr>
        <w:pStyle w:val="ListParagraph"/>
        <w:spacing w:before="1"/>
        <w:ind w:left="142"/>
        <w:jc w:val="both"/>
        <w:rPr>
          <w:sz w:val="24"/>
        </w:rPr>
      </w:pPr>
      <w:r w:rsidRPr="00444EF2">
        <w:rPr>
          <w:sz w:val="24"/>
        </w:rPr>
        <w:t xml:space="preserve">1) </w:t>
      </w:r>
      <w:r w:rsidR="00AC73E7" w:rsidRPr="00444EF2">
        <w:rPr>
          <w:sz w:val="24"/>
        </w:rPr>
        <w:t>A atividade sumativa</w:t>
      </w:r>
      <w:r w:rsidR="008B6B95" w:rsidRPr="00444EF2">
        <w:rPr>
          <w:sz w:val="24"/>
        </w:rPr>
        <w:t xml:space="preserve"> (</w:t>
      </w:r>
      <w:proofErr w:type="spellStart"/>
      <w:r w:rsidR="008B6B95" w:rsidRPr="00444EF2">
        <w:rPr>
          <w:sz w:val="24"/>
        </w:rPr>
        <w:t>ASum</w:t>
      </w:r>
      <w:proofErr w:type="spellEnd"/>
      <w:r w:rsidR="008B6B95" w:rsidRPr="00444EF2">
        <w:rPr>
          <w:sz w:val="24"/>
        </w:rPr>
        <w:t>)</w:t>
      </w:r>
      <w:r w:rsidR="00E84F71" w:rsidRPr="00444EF2">
        <w:rPr>
          <w:sz w:val="24"/>
        </w:rPr>
        <w:t xml:space="preserve"> é constituíd</w:t>
      </w:r>
      <w:r w:rsidR="00AC73E7" w:rsidRPr="00444EF2">
        <w:rPr>
          <w:sz w:val="24"/>
        </w:rPr>
        <w:t>a</w:t>
      </w:r>
      <w:r w:rsidR="00E84F71" w:rsidRPr="00444EF2">
        <w:rPr>
          <w:sz w:val="24"/>
        </w:rPr>
        <w:t xml:space="preserve"> por </w:t>
      </w:r>
      <w:r w:rsidR="000737A1" w:rsidRPr="00444EF2">
        <w:rPr>
          <w:sz w:val="24"/>
        </w:rPr>
        <w:t>várias</w:t>
      </w:r>
      <w:r w:rsidR="00E84F71" w:rsidRPr="00444EF2">
        <w:rPr>
          <w:sz w:val="24"/>
        </w:rPr>
        <w:t xml:space="preserve"> perguntas. A cotação global é de </w:t>
      </w:r>
      <w:r w:rsidR="00AC73E7" w:rsidRPr="00444EF2">
        <w:rPr>
          <w:sz w:val="24"/>
        </w:rPr>
        <w:t>5</w:t>
      </w:r>
      <w:r w:rsidR="00E84F71" w:rsidRPr="00444EF2">
        <w:rPr>
          <w:spacing w:val="-7"/>
          <w:sz w:val="24"/>
        </w:rPr>
        <w:t xml:space="preserve"> </w:t>
      </w:r>
      <w:r w:rsidR="00E84F71" w:rsidRPr="00444EF2">
        <w:rPr>
          <w:sz w:val="24"/>
        </w:rPr>
        <w:t>valores.</w:t>
      </w:r>
    </w:p>
    <w:p w14:paraId="7E8DA458" w14:textId="77777777" w:rsidR="00815925" w:rsidRPr="00444EF2" w:rsidRDefault="00815925" w:rsidP="008E3DA0">
      <w:pPr>
        <w:pStyle w:val="BodyText"/>
        <w:spacing w:before="11"/>
        <w:ind w:left="142"/>
        <w:jc w:val="both"/>
        <w:rPr>
          <w:sz w:val="23"/>
        </w:rPr>
      </w:pPr>
    </w:p>
    <w:p w14:paraId="1AE6B749" w14:textId="30392532" w:rsidR="00815925" w:rsidRPr="00444EF2" w:rsidRDefault="00BA0ECD" w:rsidP="008E3DA0">
      <w:pPr>
        <w:pStyle w:val="ListParagraph"/>
        <w:tabs>
          <w:tab w:val="left" w:pos="473"/>
        </w:tabs>
        <w:ind w:left="142" w:right="118"/>
        <w:jc w:val="both"/>
        <w:rPr>
          <w:sz w:val="24"/>
        </w:rPr>
      </w:pPr>
      <w:r w:rsidRPr="00444EF2">
        <w:rPr>
          <w:sz w:val="24"/>
        </w:rPr>
        <w:t xml:space="preserve">2) </w:t>
      </w:r>
      <w:r w:rsidR="00AC73E7" w:rsidRPr="00444EF2">
        <w:rPr>
          <w:sz w:val="24"/>
        </w:rPr>
        <w:t>A</w:t>
      </w:r>
      <w:r w:rsidR="008B6B95" w:rsidRPr="00444EF2">
        <w:rPr>
          <w:sz w:val="24"/>
        </w:rPr>
        <w:t xml:space="preserve"> </w:t>
      </w:r>
      <w:proofErr w:type="spellStart"/>
      <w:r w:rsidR="008B6B95" w:rsidRPr="00444EF2">
        <w:rPr>
          <w:sz w:val="24"/>
        </w:rPr>
        <w:t>ASum</w:t>
      </w:r>
      <w:proofErr w:type="spellEnd"/>
      <w:r w:rsidR="00E84F71" w:rsidRPr="00444EF2">
        <w:rPr>
          <w:sz w:val="24"/>
        </w:rPr>
        <w:t xml:space="preserve"> deve ser entregue num único ficheiro PDF, não zipado, com fundo branco, com perguntas numeradas e sem necessidade de rodar o texto para o ler. Penalização de </w:t>
      </w:r>
      <w:r w:rsidR="005E6D11" w:rsidRPr="00444EF2">
        <w:rPr>
          <w:sz w:val="24"/>
        </w:rPr>
        <w:t>1</w:t>
      </w:r>
      <w:r w:rsidR="00E84F71" w:rsidRPr="00444EF2">
        <w:rPr>
          <w:sz w:val="24"/>
        </w:rPr>
        <w:t>0% a</w:t>
      </w:r>
      <w:r w:rsidR="00E84F71" w:rsidRPr="00444EF2">
        <w:rPr>
          <w:spacing w:val="7"/>
          <w:sz w:val="24"/>
        </w:rPr>
        <w:t xml:space="preserve"> </w:t>
      </w:r>
      <w:r w:rsidR="00CB36F8" w:rsidRPr="00444EF2">
        <w:rPr>
          <w:sz w:val="24"/>
        </w:rPr>
        <w:t>5</w:t>
      </w:r>
      <w:r w:rsidR="00E84F71" w:rsidRPr="00444EF2">
        <w:rPr>
          <w:sz w:val="24"/>
        </w:rPr>
        <w:t>0%.</w:t>
      </w:r>
    </w:p>
    <w:p w14:paraId="201233FA" w14:textId="77777777" w:rsidR="00815925" w:rsidRPr="00444EF2" w:rsidRDefault="00815925" w:rsidP="008E3DA0">
      <w:pPr>
        <w:pStyle w:val="BodyText"/>
        <w:ind w:left="142"/>
        <w:jc w:val="both"/>
      </w:pPr>
    </w:p>
    <w:p w14:paraId="4262C894" w14:textId="55660A28" w:rsidR="00BA0ECD" w:rsidRPr="00444EF2" w:rsidRDefault="00BA0ECD" w:rsidP="008E3DA0">
      <w:pPr>
        <w:pStyle w:val="ListParagraph"/>
        <w:ind w:left="142"/>
        <w:jc w:val="both"/>
        <w:rPr>
          <w:sz w:val="24"/>
        </w:rPr>
      </w:pPr>
      <w:r w:rsidRPr="00444EF2">
        <w:rPr>
          <w:sz w:val="24"/>
        </w:rPr>
        <w:t xml:space="preserve">3) </w:t>
      </w:r>
      <w:r w:rsidR="00E84F71" w:rsidRPr="00444EF2">
        <w:rPr>
          <w:sz w:val="24"/>
        </w:rPr>
        <w:t xml:space="preserve">Não são aceites </w:t>
      </w:r>
      <w:proofErr w:type="spellStart"/>
      <w:r w:rsidR="008B6B95" w:rsidRPr="00444EF2">
        <w:rPr>
          <w:sz w:val="24"/>
        </w:rPr>
        <w:t>ASum</w:t>
      </w:r>
      <w:proofErr w:type="spellEnd"/>
      <w:r w:rsidR="00E84F71" w:rsidRPr="00444EF2">
        <w:rPr>
          <w:sz w:val="24"/>
        </w:rPr>
        <w:t xml:space="preserve"> manuscrit</w:t>
      </w:r>
      <w:r w:rsidR="008B6B95" w:rsidRPr="00444EF2">
        <w:rPr>
          <w:sz w:val="24"/>
        </w:rPr>
        <w:t>a</w:t>
      </w:r>
      <w:r w:rsidR="00E84F71" w:rsidRPr="00444EF2">
        <w:rPr>
          <w:sz w:val="24"/>
        </w:rPr>
        <w:t xml:space="preserve">s, </w:t>
      </w:r>
      <w:r w:rsidR="005374F8" w:rsidRPr="00444EF2">
        <w:rPr>
          <w:sz w:val="24"/>
        </w:rPr>
        <w:t>i.e.,</w:t>
      </w:r>
      <w:r w:rsidR="00E84F71" w:rsidRPr="00444EF2">
        <w:rPr>
          <w:sz w:val="24"/>
        </w:rPr>
        <w:t xml:space="preserve"> tem penalização de</w:t>
      </w:r>
      <w:r w:rsidR="00E84F71" w:rsidRPr="00444EF2">
        <w:rPr>
          <w:spacing w:val="5"/>
          <w:sz w:val="24"/>
        </w:rPr>
        <w:t xml:space="preserve"> </w:t>
      </w:r>
      <w:r w:rsidR="00E84F71" w:rsidRPr="00444EF2">
        <w:rPr>
          <w:sz w:val="24"/>
        </w:rPr>
        <w:t>100%.</w:t>
      </w:r>
    </w:p>
    <w:p w14:paraId="714C45E3" w14:textId="77777777" w:rsidR="00BA0ECD" w:rsidRPr="00444EF2" w:rsidRDefault="00BA0ECD" w:rsidP="008E3DA0">
      <w:pPr>
        <w:pStyle w:val="ListParagraph"/>
        <w:ind w:left="142"/>
        <w:jc w:val="both"/>
        <w:rPr>
          <w:sz w:val="24"/>
        </w:rPr>
      </w:pPr>
    </w:p>
    <w:p w14:paraId="20E6A513" w14:textId="69959242" w:rsidR="00815925" w:rsidRPr="00444EF2" w:rsidRDefault="00BA0ECD" w:rsidP="005E6D11">
      <w:pPr>
        <w:pStyle w:val="ListParagraph"/>
        <w:ind w:left="142"/>
        <w:jc w:val="both"/>
      </w:pPr>
      <w:r w:rsidRPr="00444EF2">
        <w:rPr>
          <w:sz w:val="24"/>
        </w:rPr>
        <w:t xml:space="preserve">4) </w:t>
      </w:r>
      <w:r w:rsidR="00E84F71" w:rsidRPr="00444EF2">
        <w:rPr>
          <w:sz w:val="24"/>
        </w:rPr>
        <w:t xml:space="preserve">O nome do ficheiro </w:t>
      </w:r>
      <w:r w:rsidR="005E6D11" w:rsidRPr="00444EF2">
        <w:rPr>
          <w:sz w:val="24"/>
        </w:rPr>
        <w:t xml:space="preserve">PDF </w:t>
      </w:r>
      <w:r w:rsidR="00E84F71" w:rsidRPr="00444EF2">
        <w:rPr>
          <w:sz w:val="24"/>
        </w:rPr>
        <w:t xml:space="preserve">deve seguir a normalização </w:t>
      </w:r>
      <w:r w:rsidR="00E84F71" w:rsidRPr="00444EF2">
        <w:t xml:space="preserve">&lt;nome </w:t>
      </w:r>
      <w:r w:rsidR="00CB36F8" w:rsidRPr="00444EF2">
        <w:t xml:space="preserve">do </w:t>
      </w:r>
      <w:r w:rsidR="00E84F71" w:rsidRPr="00444EF2">
        <w:t xml:space="preserve">estudante </w:t>
      </w:r>
      <w:r w:rsidR="00CB36F8" w:rsidRPr="00444EF2">
        <w:t>conforme aparece na plataforma&gt;</w:t>
      </w:r>
      <w:r w:rsidR="00E84F71" w:rsidRPr="00444EF2">
        <w:t xml:space="preserve">. Penalização de </w:t>
      </w:r>
      <w:r w:rsidR="005E6D11" w:rsidRPr="00444EF2">
        <w:t>1</w:t>
      </w:r>
      <w:r w:rsidR="00E84F71" w:rsidRPr="00444EF2">
        <w:t xml:space="preserve">0% a </w:t>
      </w:r>
      <w:r w:rsidR="005E6D11" w:rsidRPr="00444EF2">
        <w:t>2</w:t>
      </w:r>
      <w:r w:rsidR="00E84F71" w:rsidRPr="00444EF2">
        <w:t>0%.</w:t>
      </w:r>
    </w:p>
    <w:p w14:paraId="4B5782C6" w14:textId="77777777" w:rsidR="00815925" w:rsidRPr="00444EF2" w:rsidRDefault="00815925" w:rsidP="008E3DA0">
      <w:pPr>
        <w:pStyle w:val="BodyText"/>
        <w:spacing w:before="2"/>
        <w:ind w:left="142"/>
        <w:jc w:val="both"/>
      </w:pPr>
    </w:p>
    <w:p w14:paraId="7740BA98" w14:textId="5FAEE54D" w:rsidR="00815925" w:rsidRPr="00444EF2" w:rsidRDefault="00BA0ECD" w:rsidP="008E3DA0">
      <w:pPr>
        <w:pStyle w:val="ListParagraph"/>
        <w:tabs>
          <w:tab w:val="left" w:pos="449"/>
        </w:tabs>
        <w:spacing w:line="237" w:lineRule="auto"/>
        <w:ind w:left="142" w:right="129"/>
        <w:jc w:val="both"/>
        <w:rPr>
          <w:sz w:val="24"/>
        </w:rPr>
      </w:pPr>
      <w:r w:rsidRPr="00444EF2">
        <w:rPr>
          <w:sz w:val="24"/>
        </w:rPr>
        <w:t xml:space="preserve">5) </w:t>
      </w:r>
      <w:r w:rsidR="00E84F71" w:rsidRPr="00444EF2">
        <w:rPr>
          <w:sz w:val="24"/>
        </w:rPr>
        <w:t>Na primeira página d</w:t>
      </w:r>
      <w:r w:rsidR="008B6B95" w:rsidRPr="00444EF2">
        <w:rPr>
          <w:sz w:val="24"/>
        </w:rPr>
        <w:t>a</w:t>
      </w:r>
      <w:r w:rsidR="00E84F71" w:rsidRPr="00444EF2">
        <w:rPr>
          <w:sz w:val="24"/>
        </w:rPr>
        <w:t xml:space="preserve"> </w:t>
      </w:r>
      <w:proofErr w:type="spellStart"/>
      <w:r w:rsidR="008B6B95" w:rsidRPr="00444EF2">
        <w:rPr>
          <w:sz w:val="24"/>
        </w:rPr>
        <w:t>ASum</w:t>
      </w:r>
      <w:proofErr w:type="spellEnd"/>
      <w:r w:rsidR="00E84F71" w:rsidRPr="00444EF2">
        <w:rPr>
          <w:sz w:val="24"/>
        </w:rPr>
        <w:t xml:space="preserve"> deve constar o nome do estudante bem como o seu número. Penalização de </w:t>
      </w:r>
      <w:r w:rsidR="005E6D11" w:rsidRPr="00444EF2">
        <w:rPr>
          <w:sz w:val="24"/>
        </w:rPr>
        <w:t>1</w:t>
      </w:r>
      <w:r w:rsidR="00E84F71" w:rsidRPr="00444EF2">
        <w:rPr>
          <w:sz w:val="24"/>
        </w:rPr>
        <w:t>0% a</w:t>
      </w:r>
      <w:r w:rsidR="00E84F71" w:rsidRPr="00444EF2">
        <w:rPr>
          <w:spacing w:val="14"/>
          <w:sz w:val="24"/>
        </w:rPr>
        <w:t xml:space="preserve"> </w:t>
      </w:r>
      <w:r w:rsidR="005E6D11" w:rsidRPr="00444EF2">
        <w:rPr>
          <w:spacing w:val="14"/>
          <w:sz w:val="24"/>
        </w:rPr>
        <w:t>2</w:t>
      </w:r>
      <w:r w:rsidR="00E84F71" w:rsidRPr="00444EF2">
        <w:rPr>
          <w:sz w:val="24"/>
        </w:rPr>
        <w:t>0%.</w:t>
      </w:r>
    </w:p>
    <w:p w14:paraId="0943632A" w14:textId="77777777" w:rsidR="00815925" w:rsidRPr="00444EF2" w:rsidRDefault="00815925" w:rsidP="008E3DA0">
      <w:pPr>
        <w:pStyle w:val="BodyText"/>
        <w:spacing w:before="1"/>
        <w:ind w:left="142"/>
        <w:jc w:val="both"/>
      </w:pPr>
    </w:p>
    <w:p w14:paraId="7940052A" w14:textId="00E213E6" w:rsidR="00815925" w:rsidRPr="00444EF2" w:rsidRDefault="00BA0ECD" w:rsidP="008E3DA0">
      <w:pPr>
        <w:pStyle w:val="ListParagraph"/>
        <w:spacing w:line="242" w:lineRule="auto"/>
        <w:ind w:left="142" w:right="119"/>
        <w:jc w:val="both"/>
        <w:rPr>
          <w:rFonts w:ascii="Trebuchet MS" w:hAnsi="Trebuchet MS"/>
          <w:sz w:val="24"/>
        </w:rPr>
      </w:pPr>
      <w:r w:rsidRPr="00444EF2">
        <w:rPr>
          <w:sz w:val="24"/>
        </w:rPr>
        <w:t xml:space="preserve">6) </w:t>
      </w:r>
      <w:r w:rsidR="00E84F71" w:rsidRPr="00444EF2">
        <w:rPr>
          <w:sz w:val="24"/>
        </w:rPr>
        <w:t>Durante a realização d</w:t>
      </w:r>
      <w:r w:rsidR="008B6B95" w:rsidRPr="00444EF2">
        <w:rPr>
          <w:sz w:val="24"/>
        </w:rPr>
        <w:t xml:space="preserve">a </w:t>
      </w:r>
      <w:proofErr w:type="spellStart"/>
      <w:r w:rsidR="008B6B95" w:rsidRPr="00444EF2">
        <w:rPr>
          <w:sz w:val="24"/>
        </w:rPr>
        <w:t>ASum</w:t>
      </w:r>
      <w:proofErr w:type="spellEnd"/>
      <w:r w:rsidR="00E84F71" w:rsidRPr="00444EF2">
        <w:rPr>
          <w:sz w:val="24"/>
        </w:rPr>
        <w:t>, os estudantes devem concentrar-se na resolução do seu trabalho individual, não sendo permitida a colocação de perguntas ao professor ou entre colegas</w:t>
      </w:r>
      <w:r w:rsidR="00E84F71" w:rsidRPr="00444EF2">
        <w:rPr>
          <w:rFonts w:ascii="Trebuchet MS" w:hAnsi="Trebuchet MS"/>
          <w:sz w:val="24"/>
        </w:rPr>
        <w:t>.</w:t>
      </w:r>
    </w:p>
    <w:p w14:paraId="28132454" w14:textId="77777777" w:rsidR="00815925" w:rsidRPr="00444EF2" w:rsidRDefault="00815925" w:rsidP="008E3DA0">
      <w:pPr>
        <w:pStyle w:val="BodyText"/>
        <w:spacing w:before="5"/>
        <w:ind w:left="142"/>
        <w:jc w:val="both"/>
        <w:rPr>
          <w:rFonts w:ascii="Trebuchet MS"/>
          <w:sz w:val="23"/>
        </w:rPr>
      </w:pPr>
    </w:p>
    <w:p w14:paraId="01657EF7" w14:textId="2547F07C" w:rsidR="00815925" w:rsidRPr="00444EF2" w:rsidRDefault="00BA0ECD" w:rsidP="008E3DA0">
      <w:pPr>
        <w:pStyle w:val="ListParagraph"/>
        <w:tabs>
          <w:tab w:val="left" w:pos="459"/>
        </w:tabs>
        <w:spacing w:line="237" w:lineRule="auto"/>
        <w:ind w:left="142" w:right="125"/>
        <w:jc w:val="both"/>
        <w:rPr>
          <w:sz w:val="24"/>
        </w:rPr>
      </w:pPr>
      <w:r w:rsidRPr="00444EF2">
        <w:rPr>
          <w:sz w:val="24"/>
        </w:rPr>
        <w:t xml:space="preserve">7) </w:t>
      </w:r>
      <w:r w:rsidR="00E84F71" w:rsidRPr="00444EF2">
        <w:rPr>
          <w:sz w:val="24"/>
        </w:rPr>
        <w:t>A interpretação das perguntas também faz parte da sua resolução, se encontrar alguma ambiguidade deve indicar claramente como foi</w:t>
      </w:r>
      <w:r w:rsidR="00E84F71" w:rsidRPr="00444EF2">
        <w:rPr>
          <w:spacing w:val="4"/>
          <w:sz w:val="24"/>
        </w:rPr>
        <w:t xml:space="preserve"> </w:t>
      </w:r>
      <w:r w:rsidR="00E84F71" w:rsidRPr="00444EF2">
        <w:rPr>
          <w:sz w:val="24"/>
        </w:rPr>
        <w:t>resolvida.</w:t>
      </w:r>
    </w:p>
    <w:p w14:paraId="2DC4720B" w14:textId="77777777" w:rsidR="00815925" w:rsidRPr="00444EF2" w:rsidRDefault="00815925" w:rsidP="008E3DA0">
      <w:pPr>
        <w:pStyle w:val="BodyText"/>
        <w:spacing w:before="1"/>
        <w:ind w:left="142"/>
        <w:jc w:val="both"/>
      </w:pPr>
    </w:p>
    <w:p w14:paraId="6F8978FA" w14:textId="7CA28781" w:rsidR="00815925" w:rsidRPr="00444EF2" w:rsidRDefault="00BA0ECD" w:rsidP="00790C45">
      <w:pPr>
        <w:pStyle w:val="ListParagraph"/>
        <w:tabs>
          <w:tab w:val="left" w:pos="454"/>
        </w:tabs>
        <w:spacing w:line="242" w:lineRule="auto"/>
        <w:ind w:left="142" w:right="123"/>
        <w:jc w:val="both"/>
        <w:rPr>
          <w:sz w:val="24"/>
        </w:rPr>
      </w:pPr>
      <w:r w:rsidRPr="00444EF2">
        <w:rPr>
          <w:sz w:val="24"/>
        </w:rPr>
        <w:t xml:space="preserve">8) </w:t>
      </w:r>
      <w:r w:rsidR="00E84F71" w:rsidRPr="00444EF2">
        <w:rPr>
          <w:sz w:val="24"/>
        </w:rPr>
        <w:t xml:space="preserve">A legibilidade, a objetividade e a clareza nas respostas serão valorizadas, pelo que, </w:t>
      </w:r>
      <w:r w:rsidR="002B3902" w:rsidRPr="00444EF2">
        <w:rPr>
          <w:sz w:val="24"/>
        </w:rPr>
        <w:t>as faltas destas qualidades serão</w:t>
      </w:r>
      <w:r w:rsidR="00E84F71" w:rsidRPr="00444EF2">
        <w:rPr>
          <w:spacing w:val="5"/>
          <w:sz w:val="24"/>
        </w:rPr>
        <w:t xml:space="preserve"> </w:t>
      </w:r>
      <w:r w:rsidR="00E84F71" w:rsidRPr="00444EF2">
        <w:rPr>
          <w:sz w:val="24"/>
        </w:rPr>
        <w:t>penalizadas.</w:t>
      </w:r>
    </w:p>
    <w:p w14:paraId="307E8338" w14:textId="77777777" w:rsidR="0026265D" w:rsidRDefault="00790C45" w:rsidP="00BA0ECD">
      <w:pPr>
        <w:spacing w:line="242"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4C0ECBA8" w14:textId="77777777" w:rsidR="00790C45" w:rsidRDefault="00790C45" w:rsidP="00BA0ECD">
      <w:pPr>
        <w:spacing w:line="242" w:lineRule="auto"/>
        <w:rPr>
          <w:sz w:val="24"/>
        </w:rPr>
      </w:pPr>
    </w:p>
    <w:p w14:paraId="3D2AB82C" w14:textId="1981772E" w:rsidR="00790C45" w:rsidRPr="00B02512" w:rsidRDefault="00FF26BA" w:rsidP="00790C45">
      <w:pPr>
        <w:rPr>
          <w:color w:val="0000FF"/>
          <w:sz w:val="24"/>
          <w:szCs w:val="24"/>
        </w:rPr>
      </w:pPr>
      <w:r>
        <w:rPr>
          <w:color w:val="0000FF"/>
          <w:sz w:val="24"/>
          <w:szCs w:val="24"/>
        </w:rPr>
        <w:t>A</w:t>
      </w:r>
      <w:r w:rsidR="00790C45" w:rsidRPr="00B02512">
        <w:rPr>
          <w:color w:val="0000FF"/>
          <w:sz w:val="24"/>
          <w:szCs w:val="24"/>
        </w:rPr>
        <w:t xml:space="preserve"> avaliação do estudante está contida no seguinte vetor de cotações parciais:</w:t>
      </w:r>
    </w:p>
    <w:p w14:paraId="5126BB0B" w14:textId="77777777" w:rsidR="00790C45" w:rsidRDefault="00790C45" w:rsidP="00790C45">
      <w:pPr>
        <w:rPr>
          <w:color w:val="0000FF"/>
          <w:sz w:val="24"/>
          <w:szCs w:val="24"/>
        </w:rPr>
      </w:pPr>
      <w:r w:rsidRPr="00B02512">
        <w:rPr>
          <w:color w:val="0000FF"/>
          <w:sz w:val="24"/>
          <w:szCs w:val="24"/>
        </w:rPr>
        <w:t xml:space="preserve">Questão:   </w:t>
      </w:r>
      <w:r>
        <w:rPr>
          <w:color w:val="0000FF"/>
          <w:sz w:val="24"/>
          <w:szCs w:val="24"/>
        </w:rPr>
        <w:t xml:space="preserve"> </w:t>
      </w:r>
      <w:r w:rsidRPr="00B02512">
        <w:rPr>
          <w:color w:val="0000FF"/>
          <w:sz w:val="24"/>
          <w:szCs w:val="24"/>
        </w:rPr>
        <w:t>1       2</w:t>
      </w:r>
    </w:p>
    <w:p w14:paraId="2C3137A7" w14:textId="55747C2D" w:rsidR="00790C45" w:rsidRPr="00B02512" w:rsidRDefault="00790C45" w:rsidP="00790C45">
      <w:pPr>
        <w:rPr>
          <w:color w:val="0000FF"/>
          <w:sz w:val="24"/>
          <w:szCs w:val="24"/>
        </w:rPr>
      </w:pPr>
      <w:r w:rsidRPr="00B02512">
        <w:rPr>
          <w:color w:val="0000FF"/>
          <w:sz w:val="24"/>
          <w:szCs w:val="24"/>
        </w:rPr>
        <w:t xml:space="preserve">Cotação:   </w:t>
      </w:r>
      <w:r>
        <w:rPr>
          <w:color w:val="0000FF"/>
          <w:sz w:val="24"/>
          <w:szCs w:val="24"/>
        </w:rPr>
        <w:t xml:space="preserve"> 3</w:t>
      </w:r>
      <w:r w:rsidRPr="00B02512">
        <w:rPr>
          <w:color w:val="0000FF"/>
          <w:sz w:val="24"/>
          <w:szCs w:val="24"/>
        </w:rPr>
        <w:t xml:space="preserve">  </w:t>
      </w:r>
      <w:r>
        <w:rPr>
          <w:color w:val="0000FF"/>
          <w:sz w:val="24"/>
          <w:szCs w:val="24"/>
        </w:rPr>
        <w:t xml:space="preserve"> </w:t>
      </w:r>
      <w:r w:rsidRPr="00B02512">
        <w:rPr>
          <w:color w:val="0000FF"/>
          <w:sz w:val="24"/>
          <w:szCs w:val="24"/>
        </w:rPr>
        <w:t xml:space="preserve">   </w:t>
      </w:r>
      <w:r>
        <w:rPr>
          <w:color w:val="0000FF"/>
          <w:sz w:val="24"/>
          <w:szCs w:val="24"/>
        </w:rPr>
        <w:t>2</w:t>
      </w:r>
      <w:r w:rsidRPr="00B02512">
        <w:rPr>
          <w:color w:val="0000FF"/>
          <w:sz w:val="24"/>
          <w:szCs w:val="24"/>
        </w:rPr>
        <w:t xml:space="preserve">     </w:t>
      </w:r>
      <w:r>
        <w:rPr>
          <w:color w:val="0000FF"/>
          <w:sz w:val="24"/>
          <w:szCs w:val="24"/>
        </w:rPr>
        <w:t xml:space="preserve">valores  </w:t>
      </w:r>
      <w:r w:rsidRPr="00B02512">
        <w:rPr>
          <w:color w:val="0000FF"/>
          <w:sz w:val="24"/>
          <w:szCs w:val="24"/>
        </w:rPr>
        <w:t xml:space="preserve"> </w:t>
      </w:r>
    </w:p>
    <w:p w14:paraId="7730D882" w14:textId="77777777" w:rsidR="00790C45" w:rsidRPr="00B02512" w:rsidRDefault="00790C45" w:rsidP="00790C45">
      <w:pPr>
        <w:spacing w:line="242" w:lineRule="auto"/>
        <w:rPr>
          <w:color w:val="0000FF"/>
          <w:sz w:val="24"/>
          <w:szCs w:val="24"/>
        </w:rPr>
      </w:pPr>
    </w:p>
    <w:p w14:paraId="27EEE113" w14:textId="77777777" w:rsidR="00790C45" w:rsidRPr="00B02512" w:rsidRDefault="00790C45" w:rsidP="00790C45">
      <w:pPr>
        <w:spacing w:line="242" w:lineRule="auto"/>
        <w:jc w:val="both"/>
        <w:rPr>
          <w:color w:val="0000FF"/>
          <w:sz w:val="24"/>
          <w:szCs w:val="24"/>
        </w:rPr>
      </w:pPr>
      <w:r w:rsidRPr="00B02512">
        <w:rPr>
          <w:color w:val="0000FF"/>
          <w:sz w:val="24"/>
          <w:szCs w:val="24"/>
        </w:rPr>
        <w:t>Critérios de correção gerais:</w:t>
      </w:r>
    </w:p>
    <w:p w14:paraId="123D5478" w14:textId="77777777" w:rsidR="00790C45" w:rsidRPr="00AA6A6D" w:rsidRDefault="00790C45" w:rsidP="00790C45">
      <w:pPr>
        <w:adjustRightInd w:val="0"/>
        <w:snapToGrid w:val="0"/>
        <w:jc w:val="both"/>
        <w:rPr>
          <w:color w:val="0000FF"/>
          <w:sz w:val="24"/>
          <w:szCs w:val="24"/>
        </w:rPr>
      </w:pPr>
      <w:r w:rsidRPr="00AA6A6D">
        <w:rPr>
          <w:color w:val="0000FF"/>
          <w:sz w:val="24"/>
          <w:szCs w:val="24"/>
        </w:rPr>
        <w:t xml:space="preserve">- </w:t>
      </w:r>
      <w:proofErr w:type="gramStart"/>
      <w:r w:rsidRPr="00AA6A6D">
        <w:rPr>
          <w:color w:val="0000FF"/>
          <w:sz w:val="24"/>
          <w:szCs w:val="24"/>
        </w:rPr>
        <w:t>para</w:t>
      </w:r>
      <w:proofErr w:type="gramEnd"/>
      <w:r w:rsidRPr="00AA6A6D">
        <w:rPr>
          <w:color w:val="0000FF"/>
          <w:sz w:val="24"/>
          <w:szCs w:val="24"/>
        </w:rPr>
        <w:t xml:space="preserve"> a dificuldade de leitura (linhas cruzadas, letras com fontes desadequadas): penalização de 50%</w:t>
      </w:r>
    </w:p>
    <w:p w14:paraId="01C4D082" w14:textId="0A073075" w:rsidR="00790C45" w:rsidRPr="00AA6A6D" w:rsidRDefault="00790C45" w:rsidP="00790C45">
      <w:pPr>
        <w:adjustRightInd w:val="0"/>
        <w:snapToGrid w:val="0"/>
        <w:jc w:val="both"/>
        <w:rPr>
          <w:color w:val="0000FF"/>
          <w:sz w:val="24"/>
          <w:szCs w:val="24"/>
        </w:rPr>
      </w:pPr>
      <w:r w:rsidRPr="00AA6A6D">
        <w:rPr>
          <w:color w:val="0000FF"/>
          <w:sz w:val="24"/>
          <w:szCs w:val="24"/>
        </w:rPr>
        <w:t xml:space="preserve">- </w:t>
      </w:r>
      <w:proofErr w:type="gramStart"/>
      <w:r w:rsidRPr="00AA6A6D">
        <w:rPr>
          <w:color w:val="0000FF"/>
          <w:sz w:val="24"/>
          <w:szCs w:val="24"/>
        </w:rPr>
        <w:t>outros</w:t>
      </w:r>
      <w:proofErr w:type="gramEnd"/>
      <w:r w:rsidRPr="00AA6A6D">
        <w:rPr>
          <w:color w:val="0000FF"/>
          <w:sz w:val="24"/>
          <w:szCs w:val="24"/>
        </w:rPr>
        <w:t xml:space="preserve"> erros e omissões: penalização de 20% a 100%</w:t>
      </w:r>
    </w:p>
    <w:p w14:paraId="1E496CE2" w14:textId="77777777" w:rsidR="00790C45" w:rsidRDefault="00790C45" w:rsidP="00BD68DE">
      <w:pPr>
        <w:pStyle w:val="BodyText"/>
        <w:jc w:val="both"/>
      </w:pPr>
    </w:p>
    <w:p w14:paraId="7647D128" w14:textId="77777777" w:rsidR="00790C45" w:rsidRDefault="00790C45" w:rsidP="00BD68DE">
      <w:pPr>
        <w:pStyle w:val="BodyText"/>
        <w:jc w:val="both"/>
      </w:pPr>
    </w:p>
    <w:p w14:paraId="15B859F1" w14:textId="77777777" w:rsidR="00790C45" w:rsidRDefault="00790C45" w:rsidP="00BD68DE">
      <w:pPr>
        <w:pStyle w:val="BodyText"/>
        <w:jc w:val="both"/>
      </w:pPr>
    </w:p>
    <w:p w14:paraId="4CA9A507" w14:textId="77777777" w:rsidR="00790C45" w:rsidRDefault="00790C45" w:rsidP="00BD68DE">
      <w:pPr>
        <w:pStyle w:val="BodyText"/>
        <w:jc w:val="both"/>
      </w:pPr>
    </w:p>
    <w:p w14:paraId="0CD65F2E" w14:textId="77777777" w:rsidR="00790C45" w:rsidRDefault="00790C45" w:rsidP="00BD68DE">
      <w:pPr>
        <w:pStyle w:val="BodyText"/>
        <w:jc w:val="both"/>
      </w:pPr>
    </w:p>
    <w:p w14:paraId="5571A656" w14:textId="4EA33B32" w:rsidR="00BD68DE" w:rsidRPr="00444EF2" w:rsidRDefault="00554AF6" w:rsidP="00BD68DE">
      <w:pPr>
        <w:pStyle w:val="BodyText"/>
        <w:jc w:val="both"/>
      </w:pPr>
      <w:r w:rsidRPr="00444EF2">
        <w:lastRenderedPageBreak/>
        <w:t>1</w:t>
      </w:r>
      <w:r w:rsidR="0021757D" w:rsidRPr="00444EF2">
        <w:t>)</w:t>
      </w:r>
      <w:r w:rsidR="00E84F71" w:rsidRPr="00444EF2">
        <w:t xml:space="preserve"> (</w:t>
      </w:r>
      <w:r w:rsidR="0030498B" w:rsidRPr="00444EF2">
        <w:t>3</w:t>
      </w:r>
      <w:r w:rsidR="00E84F71" w:rsidRPr="00444EF2">
        <w:t xml:space="preserve"> valor</w:t>
      </w:r>
      <w:r w:rsidR="0030498B" w:rsidRPr="00444EF2">
        <w:t>es</w:t>
      </w:r>
      <w:r w:rsidR="00E84F71" w:rsidRPr="00444EF2">
        <w:t xml:space="preserve">) </w:t>
      </w:r>
      <w:r w:rsidR="00BD68DE" w:rsidRPr="00444EF2">
        <w:t>Em análise de sistemas, as tabelas de decisão são uma ferramenta para modelagem de lógica de negócios. Essas tabelas são uma forma de representar de maneira estruturada um conjunto de regras de decisão que devem ser seguidas para determinar uma saída com base em um conjunto de entradas.</w:t>
      </w:r>
    </w:p>
    <w:p w14:paraId="04071187" w14:textId="77777777" w:rsidR="00BD68DE" w:rsidRPr="00444EF2" w:rsidRDefault="00BD68DE" w:rsidP="00BD68DE">
      <w:pPr>
        <w:pStyle w:val="BodyText"/>
        <w:jc w:val="both"/>
      </w:pPr>
    </w:p>
    <w:p w14:paraId="1E382B2E" w14:textId="6091F1F1" w:rsidR="00BD68DE" w:rsidRPr="00444EF2" w:rsidRDefault="00BD68DE" w:rsidP="00BD68DE">
      <w:pPr>
        <w:pStyle w:val="BodyText"/>
        <w:jc w:val="both"/>
      </w:pPr>
      <w:r w:rsidRPr="00444EF2">
        <w:t xml:space="preserve">As tabelas de decisão são compostas por uma matriz que lista todas as combinações possíveis de entradas e a ação ou resultado correspondente para cada combinação. Cada </w:t>
      </w:r>
      <w:r w:rsidR="006A60B4" w:rsidRPr="00444EF2">
        <w:t xml:space="preserve">coluna </w:t>
      </w:r>
      <w:r w:rsidRPr="00444EF2">
        <w:t xml:space="preserve">da matriz representa uma combinação de valores de entrada, </w:t>
      </w:r>
      <w:r w:rsidR="00993774" w:rsidRPr="00444EF2">
        <w:t>enquanto</w:t>
      </w:r>
      <w:r w:rsidR="006A60B4" w:rsidRPr="00444EF2">
        <w:t xml:space="preserve"> </w:t>
      </w:r>
      <w:r w:rsidRPr="00444EF2">
        <w:t xml:space="preserve">cada </w:t>
      </w:r>
      <w:r w:rsidR="006A60B4" w:rsidRPr="00444EF2">
        <w:t>linha</w:t>
      </w:r>
      <w:r w:rsidRPr="00444EF2">
        <w:t xml:space="preserve"> representa uma condição que deve ser atendida. </w:t>
      </w:r>
      <w:r w:rsidR="006A60B4" w:rsidRPr="00444EF2">
        <w:t>Na parte inferior da tabela a</w:t>
      </w:r>
      <w:r w:rsidRPr="00444EF2">
        <w:t>s células na interseção de cada linha e coluna indicam qual ação ou resultado deve ser tomado para aquela combinação específica de entradas.</w:t>
      </w:r>
    </w:p>
    <w:p w14:paraId="6C8FDFF9" w14:textId="77777777" w:rsidR="00BD68DE" w:rsidRPr="00444EF2" w:rsidRDefault="00BD68DE" w:rsidP="00BD68DE">
      <w:pPr>
        <w:pStyle w:val="BodyText"/>
        <w:jc w:val="both"/>
      </w:pPr>
    </w:p>
    <w:p w14:paraId="79B29626" w14:textId="34CBC7F0" w:rsidR="00BD68DE" w:rsidRPr="00444EF2" w:rsidRDefault="00BD68DE" w:rsidP="00BD68DE">
      <w:pPr>
        <w:pStyle w:val="BodyText"/>
        <w:jc w:val="both"/>
      </w:pPr>
      <w:r w:rsidRPr="00444EF2">
        <w:t>Essa técnica é particularmente útil para representar regras de negócios complexas, permitindo que os desenvolvedores e analistas compreendam de maneira clara as condições que levam a cada decisão e as ações que devem ser tomadas em cada caso. As tabelas de decisão também podem ser usadas para criar algoritmos de decisão em sistemas computacionais, facilitando o processo de programação e manutenção.</w:t>
      </w:r>
    </w:p>
    <w:p w14:paraId="4600D8F1" w14:textId="77777777" w:rsidR="00BD68DE" w:rsidRPr="00444EF2" w:rsidRDefault="00BD68DE" w:rsidP="00BD68DE">
      <w:pPr>
        <w:pStyle w:val="BodyText"/>
        <w:jc w:val="both"/>
      </w:pPr>
    </w:p>
    <w:p w14:paraId="19F9E2D3" w14:textId="567424F0" w:rsidR="005608F6" w:rsidRPr="00444EF2" w:rsidRDefault="005608F6" w:rsidP="00BD68DE">
      <w:pPr>
        <w:pStyle w:val="BodyText"/>
        <w:jc w:val="both"/>
      </w:pPr>
      <w:r w:rsidRPr="00444EF2">
        <w:t xml:space="preserve">Considere </w:t>
      </w:r>
      <w:r w:rsidR="005B1BC2" w:rsidRPr="00444EF2">
        <w:t>a seguinte Tabela de Decisão</w:t>
      </w:r>
      <w:r w:rsidR="0006680A" w:rsidRPr="00444EF2">
        <w:t xml:space="preserve"> de uma empresa seguradora de automóveis que penaliza </w:t>
      </w:r>
      <w:r w:rsidR="0018340E" w:rsidRPr="00444EF2">
        <w:t>os prémios d</w:t>
      </w:r>
      <w:r w:rsidR="0006680A" w:rsidRPr="00444EF2">
        <w:t>os seguintes condutores: homens novos e as mulheres velhas.</w:t>
      </w:r>
    </w:p>
    <w:p w14:paraId="3986BCC6" w14:textId="47A99008" w:rsidR="005B1BC2" w:rsidRPr="00444EF2" w:rsidRDefault="005B1BC2" w:rsidP="00BD68DE">
      <w:pPr>
        <w:pStyle w:val="BodyText"/>
        <w:jc w:val="center"/>
      </w:pPr>
    </w:p>
    <w:p w14:paraId="1D4BA497" w14:textId="17E0E4BF" w:rsidR="00C124B7" w:rsidRPr="00444EF2" w:rsidRDefault="0006680A" w:rsidP="0006680A">
      <w:pPr>
        <w:pStyle w:val="BodyText"/>
        <w:jc w:val="center"/>
      </w:pPr>
      <w:r w:rsidRPr="00444EF2">
        <w:rPr>
          <w:noProof/>
        </w:rPr>
        <w:drawing>
          <wp:inline distT="0" distB="0" distL="0" distR="0" wp14:anchorId="1DE9E5BE" wp14:editId="6ED26105">
            <wp:extent cx="3629025" cy="1343025"/>
            <wp:effectExtent l="0" t="0" r="0" b="0"/>
            <wp:docPr id="111251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29025" cy="1343025"/>
                    </a:xfrm>
                    <a:prstGeom prst="rect">
                      <a:avLst/>
                    </a:prstGeom>
                    <a:noFill/>
                    <a:ln>
                      <a:noFill/>
                    </a:ln>
                  </pic:spPr>
                </pic:pic>
              </a:graphicData>
            </a:graphic>
          </wp:inline>
        </w:drawing>
      </w:r>
    </w:p>
    <w:p w14:paraId="7EE7C218" w14:textId="77777777" w:rsidR="0006680A" w:rsidRPr="00444EF2" w:rsidRDefault="0006680A" w:rsidP="0006680A">
      <w:pPr>
        <w:pStyle w:val="BodyText"/>
        <w:jc w:val="center"/>
      </w:pPr>
    </w:p>
    <w:p w14:paraId="12344FF0" w14:textId="3D2FDF4C" w:rsidR="00611A84" w:rsidRPr="00444EF2" w:rsidRDefault="00C124B7" w:rsidP="00C124B7">
      <w:pPr>
        <w:pStyle w:val="BodyText"/>
        <w:jc w:val="both"/>
      </w:pPr>
      <w:r w:rsidRPr="00444EF2">
        <w:t xml:space="preserve">Existe alguma condição para a qual não existem ações associadas? De seguida, </w:t>
      </w:r>
      <w:r w:rsidR="00BD68DE" w:rsidRPr="00444EF2">
        <w:t>c</w:t>
      </w:r>
      <w:r w:rsidR="00611A84" w:rsidRPr="00444EF2">
        <w:t xml:space="preserve">onstrua um Fluxograma utilizando os símbolos de início/fim, decisão e processamento, para descrever </w:t>
      </w:r>
      <w:r w:rsidR="00F13B95" w:rsidRPr="00444EF2">
        <w:t>a referida tabela</w:t>
      </w:r>
      <w:r w:rsidR="00611A84" w:rsidRPr="00444EF2">
        <w:t>:</w:t>
      </w:r>
    </w:p>
    <w:p w14:paraId="47D85116" w14:textId="50AB98E6" w:rsidR="00611A84" w:rsidRPr="00444EF2" w:rsidRDefault="00611A84" w:rsidP="00BD68DE">
      <w:pPr>
        <w:pStyle w:val="BodyText"/>
        <w:jc w:val="both"/>
      </w:pPr>
    </w:p>
    <w:p w14:paraId="62159C93" w14:textId="6D493F5E" w:rsidR="00611A84" w:rsidRPr="00444EF2" w:rsidRDefault="00611A84" w:rsidP="00BD68DE">
      <w:pPr>
        <w:pStyle w:val="BodyText"/>
        <w:jc w:val="center"/>
      </w:pPr>
      <w:r w:rsidRPr="00444EF2">
        <w:rPr>
          <w:noProof/>
        </w:rPr>
        <w:drawing>
          <wp:inline distT="0" distB="0" distL="0" distR="0" wp14:anchorId="38C2EC99" wp14:editId="159EE437">
            <wp:extent cx="3357129" cy="2130724"/>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1567" cy="2133541"/>
                    </a:xfrm>
                    <a:prstGeom prst="rect">
                      <a:avLst/>
                    </a:prstGeom>
                    <a:noFill/>
                    <a:ln>
                      <a:noFill/>
                    </a:ln>
                  </pic:spPr>
                </pic:pic>
              </a:graphicData>
            </a:graphic>
          </wp:inline>
        </w:drawing>
      </w:r>
    </w:p>
    <w:p w14:paraId="7BEB6E12" w14:textId="2E10E3C6" w:rsidR="00611A84" w:rsidRPr="00444EF2" w:rsidRDefault="00611A84" w:rsidP="00611A84">
      <w:pPr>
        <w:pStyle w:val="BodyText"/>
        <w:spacing w:before="9"/>
      </w:pPr>
    </w:p>
    <w:p w14:paraId="41117C63" w14:textId="77777777" w:rsidR="00590F02" w:rsidRPr="00444EF2" w:rsidRDefault="00590F02" w:rsidP="00BA0ECD">
      <w:pPr>
        <w:pStyle w:val="BodyText"/>
        <w:spacing w:line="237" w:lineRule="auto"/>
        <w:ind w:right="122"/>
        <w:jc w:val="both"/>
      </w:pPr>
    </w:p>
    <w:p w14:paraId="50F469D9" w14:textId="77777777" w:rsidR="005B1BC2" w:rsidRPr="00444EF2" w:rsidRDefault="005B1BC2" w:rsidP="00BA0ECD">
      <w:pPr>
        <w:pStyle w:val="BodyText"/>
        <w:spacing w:line="237" w:lineRule="auto"/>
        <w:ind w:right="122"/>
        <w:jc w:val="both"/>
      </w:pPr>
    </w:p>
    <w:p w14:paraId="09B1A6AF" w14:textId="77777777" w:rsidR="0080623E" w:rsidRPr="00444EF2" w:rsidRDefault="0080623E" w:rsidP="00BA0ECD">
      <w:pPr>
        <w:pStyle w:val="BodyText"/>
        <w:spacing w:line="237" w:lineRule="auto"/>
        <w:ind w:right="122"/>
        <w:jc w:val="both"/>
      </w:pPr>
    </w:p>
    <w:p w14:paraId="4D08996A" w14:textId="77777777" w:rsidR="0080623E" w:rsidRPr="00B103B0" w:rsidRDefault="0080623E" w:rsidP="00BA0ECD">
      <w:pPr>
        <w:pStyle w:val="BodyText"/>
        <w:spacing w:line="237" w:lineRule="auto"/>
        <w:ind w:right="122"/>
        <w:jc w:val="both"/>
        <w:rPr>
          <w:b/>
          <w:bCs/>
        </w:rPr>
      </w:pPr>
    </w:p>
    <w:p w14:paraId="4202386F" w14:textId="77777777" w:rsidR="00790C45" w:rsidRPr="00B103B0" w:rsidRDefault="0080623E">
      <w:pPr>
        <w:rPr>
          <w:b/>
          <w:bCs/>
        </w:rPr>
      </w:pPr>
      <w:r w:rsidRPr="00B103B0">
        <w:rPr>
          <w:b/>
          <w:bCs/>
        </w:rPr>
        <w:t>Resposta:</w:t>
      </w:r>
    </w:p>
    <w:p w14:paraId="134A2C50" w14:textId="77777777" w:rsidR="00790C45" w:rsidRDefault="00790C45"/>
    <w:p w14:paraId="5B7B9E93" w14:textId="730F45AA" w:rsidR="00790C45" w:rsidRDefault="00FF26BA">
      <w:r>
        <w:t>Em pseudocódigo teremos:</w:t>
      </w:r>
    </w:p>
    <w:p w14:paraId="44D0BF65" w14:textId="77777777" w:rsidR="00FF26BA" w:rsidRDefault="00FF26BA"/>
    <w:p w14:paraId="411B5BE6" w14:textId="7BA84BC7" w:rsidR="00FF26BA" w:rsidRDefault="00FF26BA">
      <w:proofErr w:type="spellStart"/>
      <w:r>
        <w:t>if</w:t>
      </w:r>
      <w:proofErr w:type="spellEnd"/>
      <w:r>
        <w:t xml:space="preserve"> (idade &lt;30 </w:t>
      </w:r>
      <w:proofErr w:type="spellStart"/>
      <w:r>
        <w:t>and</w:t>
      </w:r>
      <w:proofErr w:type="spellEnd"/>
      <w:r>
        <w:t xml:space="preserve"> sexo = ’masculino”) </w:t>
      </w:r>
      <w:proofErr w:type="spellStart"/>
      <w:r>
        <w:t>then</w:t>
      </w:r>
      <w:proofErr w:type="spellEnd"/>
      <w:r>
        <w:t xml:space="preserve"> prémio = 200</w:t>
      </w:r>
    </w:p>
    <w:p w14:paraId="04CEEB0D" w14:textId="1FC96D68" w:rsidR="00FF26BA" w:rsidRDefault="00FF26BA" w:rsidP="00FF26BA">
      <w:proofErr w:type="spellStart"/>
      <w:r>
        <w:t>else</w:t>
      </w:r>
      <w:proofErr w:type="spellEnd"/>
      <w:r>
        <w:t xml:space="preserve"> </w:t>
      </w:r>
      <w:proofErr w:type="spellStart"/>
      <w:r>
        <w:t>if</w:t>
      </w:r>
      <w:proofErr w:type="spellEnd"/>
      <w:r>
        <w:t xml:space="preserve"> (idade &gt;60 </w:t>
      </w:r>
      <w:proofErr w:type="spellStart"/>
      <w:r>
        <w:t>and</w:t>
      </w:r>
      <w:proofErr w:type="spellEnd"/>
      <w:r>
        <w:t xml:space="preserve"> sexo = ’feminino’) </w:t>
      </w:r>
      <w:proofErr w:type="spellStart"/>
      <w:r>
        <w:t>then</w:t>
      </w:r>
      <w:proofErr w:type="spellEnd"/>
      <w:r>
        <w:t xml:space="preserve"> prémio = 200</w:t>
      </w:r>
    </w:p>
    <w:p w14:paraId="1E48EE3A" w14:textId="391493B1" w:rsidR="00FF26BA" w:rsidRDefault="00FF26BA" w:rsidP="00FF26BA">
      <w:proofErr w:type="spellStart"/>
      <w:r>
        <w:t>else</w:t>
      </w:r>
      <w:proofErr w:type="spellEnd"/>
      <w:r>
        <w:t xml:space="preserve"> prémio =100</w:t>
      </w:r>
    </w:p>
    <w:p w14:paraId="5CA6A825" w14:textId="77777777" w:rsidR="00B103B0" w:rsidRDefault="00B103B0" w:rsidP="00FF26BA"/>
    <w:p w14:paraId="4D5E2C8D" w14:textId="77777777" w:rsidR="00B103B0" w:rsidRDefault="00B103B0" w:rsidP="00FF26BA"/>
    <w:p w14:paraId="1BBCB673" w14:textId="3B0A7B89" w:rsidR="00B103B0" w:rsidRDefault="00B103B0" w:rsidP="00FF26BA">
      <w:r>
        <w:t>O fluxograma correspondente:</w:t>
      </w:r>
    </w:p>
    <w:p w14:paraId="58420DEE" w14:textId="111C171C" w:rsidR="00FF26BA" w:rsidRDefault="00FF26BA"/>
    <w:p w14:paraId="718087BF" w14:textId="21DE329F" w:rsidR="00FF26BA" w:rsidRDefault="008B686A">
      <w:r w:rsidRPr="008B686A">
        <w:drawing>
          <wp:inline distT="0" distB="0" distL="0" distR="0" wp14:anchorId="6448C039" wp14:editId="524778E6">
            <wp:extent cx="4220164" cy="4172532"/>
            <wp:effectExtent l="0" t="0" r="9525" b="0"/>
            <wp:docPr id="297756457"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56457" name="Picture 1" descr="A diagram of a graph&#10;&#10;AI-generated content may be incorrect."/>
                    <pic:cNvPicPr/>
                  </pic:nvPicPr>
                  <pic:blipFill>
                    <a:blip r:embed="rId9"/>
                    <a:stretch>
                      <a:fillRect/>
                    </a:stretch>
                  </pic:blipFill>
                  <pic:spPr>
                    <a:xfrm>
                      <a:off x="0" y="0"/>
                      <a:ext cx="4220164" cy="4172532"/>
                    </a:xfrm>
                    <a:prstGeom prst="rect">
                      <a:avLst/>
                    </a:prstGeom>
                  </pic:spPr>
                </pic:pic>
              </a:graphicData>
            </a:graphic>
          </wp:inline>
        </w:drawing>
      </w:r>
    </w:p>
    <w:p w14:paraId="502D430D" w14:textId="77777777" w:rsidR="00FF26BA" w:rsidRDefault="00FF26BA"/>
    <w:p w14:paraId="4990E641" w14:textId="77777777" w:rsidR="00790C45" w:rsidRDefault="00790C45"/>
    <w:p w14:paraId="25B9A902" w14:textId="77777777" w:rsidR="00790C45" w:rsidRDefault="00790C45"/>
    <w:p w14:paraId="2979F276" w14:textId="77777777" w:rsidR="00790C45" w:rsidRDefault="00790C45"/>
    <w:p w14:paraId="46576EBC" w14:textId="77777777" w:rsidR="00790C45" w:rsidRPr="00D018E3" w:rsidRDefault="00790C45" w:rsidP="00790C45">
      <w:pPr>
        <w:adjustRightInd w:val="0"/>
        <w:snapToGrid w:val="0"/>
        <w:jc w:val="both"/>
        <w:rPr>
          <w:color w:val="0000FF"/>
          <w:sz w:val="24"/>
          <w:szCs w:val="24"/>
        </w:rPr>
      </w:pPr>
      <w:r w:rsidRPr="00D018E3">
        <w:rPr>
          <w:color w:val="0000FF"/>
          <w:sz w:val="24"/>
          <w:szCs w:val="24"/>
        </w:rPr>
        <w:t xml:space="preserve">Critérios de correção: </w:t>
      </w:r>
    </w:p>
    <w:p w14:paraId="23400248" w14:textId="77777777" w:rsidR="00790C45" w:rsidRPr="00D018E3" w:rsidRDefault="00790C45" w:rsidP="00790C45">
      <w:pPr>
        <w:adjustRightInd w:val="0"/>
        <w:snapToGrid w:val="0"/>
        <w:jc w:val="both"/>
        <w:rPr>
          <w:color w:val="0000FF"/>
          <w:sz w:val="24"/>
          <w:szCs w:val="24"/>
        </w:rPr>
      </w:pPr>
      <w:r w:rsidRPr="00D018E3">
        <w:rPr>
          <w:color w:val="0000FF"/>
          <w:sz w:val="24"/>
          <w:szCs w:val="24"/>
        </w:rPr>
        <w:t xml:space="preserve">- </w:t>
      </w:r>
      <w:proofErr w:type="gramStart"/>
      <w:r w:rsidRPr="00D018E3">
        <w:rPr>
          <w:color w:val="0000FF"/>
          <w:sz w:val="24"/>
          <w:szCs w:val="24"/>
        </w:rPr>
        <w:t>devem</w:t>
      </w:r>
      <w:proofErr w:type="gramEnd"/>
      <w:r w:rsidRPr="00D018E3">
        <w:rPr>
          <w:color w:val="0000FF"/>
          <w:sz w:val="24"/>
          <w:szCs w:val="24"/>
        </w:rPr>
        <w:t xml:space="preserve"> ser utilizados exclusivamente os símbolos: processo (retângulo) e decisão (losango) e conectores (círculo ou similar); </w:t>
      </w:r>
    </w:p>
    <w:p w14:paraId="69A451C8" w14:textId="06BB084F" w:rsidR="00790C45" w:rsidRPr="00D018E3" w:rsidRDefault="00790C45" w:rsidP="00790C45">
      <w:pPr>
        <w:adjustRightInd w:val="0"/>
        <w:snapToGrid w:val="0"/>
        <w:jc w:val="both"/>
        <w:rPr>
          <w:color w:val="0000FF"/>
          <w:sz w:val="24"/>
          <w:szCs w:val="24"/>
        </w:rPr>
      </w:pPr>
      <w:r w:rsidRPr="00D018E3">
        <w:rPr>
          <w:color w:val="0000FF"/>
          <w:sz w:val="24"/>
          <w:szCs w:val="24"/>
        </w:rPr>
        <w:t>- (1</w:t>
      </w:r>
      <w:r w:rsidR="00B103B0">
        <w:rPr>
          <w:color w:val="0000FF"/>
          <w:sz w:val="24"/>
          <w:szCs w:val="24"/>
        </w:rPr>
        <w:t xml:space="preserve"> </w:t>
      </w:r>
      <w:r w:rsidRPr="00D018E3">
        <w:rPr>
          <w:color w:val="0000FF"/>
          <w:sz w:val="24"/>
          <w:szCs w:val="24"/>
        </w:rPr>
        <w:t xml:space="preserve">valor) </w:t>
      </w:r>
      <w:r w:rsidR="00B103B0">
        <w:rPr>
          <w:color w:val="0000FF"/>
          <w:sz w:val="24"/>
          <w:szCs w:val="24"/>
        </w:rPr>
        <w:t>2</w:t>
      </w:r>
      <w:r w:rsidRPr="00D018E3">
        <w:rPr>
          <w:color w:val="0000FF"/>
          <w:sz w:val="24"/>
          <w:szCs w:val="24"/>
        </w:rPr>
        <w:t xml:space="preserve"> decisões</w:t>
      </w:r>
      <w:r>
        <w:rPr>
          <w:color w:val="0000FF"/>
          <w:sz w:val="24"/>
          <w:szCs w:val="24"/>
        </w:rPr>
        <w:t xml:space="preserve"> com ligações corretas</w:t>
      </w:r>
    </w:p>
    <w:p w14:paraId="5FE24663" w14:textId="1AF60259" w:rsidR="00790C45" w:rsidRDefault="00790C45" w:rsidP="00790C45">
      <w:pPr>
        <w:adjustRightInd w:val="0"/>
        <w:snapToGrid w:val="0"/>
        <w:jc w:val="both"/>
        <w:rPr>
          <w:color w:val="0000FF"/>
          <w:sz w:val="24"/>
          <w:szCs w:val="24"/>
        </w:rPr>
      </w:pPr>
      <w:r w:rsidRPr="00D018E3">
        <w:rPr>
          <w:color w:val="0000FF"/>
          <w:sz w:val="24"/>
          <w:szCs w:val="24"/>
        </w:rPr>
        <w:t>- (1</w:t>
      </w:r>
      <w:r w:rsidR="00B103B0">
        <w:rPr>
          <w:color w:val="0000FF"/>
          <w:sz w:val="24"/>
          <w:szCs w:val="24"/>
        </w:rPr>
        <w:t xml:space="preserve"> valor)</w:t>
      </w:r>
      <w:r w:rsidRPr="00D018E3">
        <w:rPr>
          <w:color w:val="0000FF"/>
          <w:sz w:val="24"/>
          <w:szCs w:val="24"/>
        </w:rPr>
        <w:t xml:space="preserve"> 3 </w:t>
      </w:r>
      <w:r w:rsidR="00B103B0">
        <w:rPr>
          <w:color w:val="0000FF"/>
          <w:sz w:val="24"/>
          <w:szCs w:val="24"/>
        </w:rPr>
        <w:t>processamento de dados co</w:t>
      </w:r>
      <w:r>
        <w:rPr>
          <w:color w:val="0000FF"/>
          <w:sz w:val="24"/>
          <w:szCs w:val="24"/>
        </w:rPr>
        <w:t>m ligações corretas</w:t>
      </w:r>
    </w:p>
    <w:p w14:paraId="5C02837B" w14:textId="6AC4CE4C" w:rsidR="00B103B0" w:rsidRDefault="00B103B0" w:rsidP="00B103B0">
      <w:pPr>
        <w:adjustRightInd w:val="0"/>
        <w:snapToGrid w:val="0"/>
        <w:jc w:val="both"/>
        <w:rPr>
          <w:color w:val="0000FF"/>
          <w:sz w:val="24"/>
          <w:szCs w:val="24"/>
        </w:rPr>
      </w:pPr>
      <w:r w:rsidRPr="00D018E3">
        <w:rPr>
          <w:color w:val="0000FF"/>
          <w:sz w:val="24"/>
          <w:szCs w:val="24"/>
        </w:rPr>
        <w:t>- (1</w:t>
      </w:r>
      <w:r>
        <w:rPr>
          <w:color w:val="0000FF"/>
          <w:sz w:val="24"/>
          <w:szCs w:val="24"/>
        </w:rPr>
        <w:t xml:space="preserve"> valor)</w:t>
      </w:r>
      <w:r w:rsidRPr="00D018E3">
        <w:rPr>
          <w:color w:val="0000FF"/>
          <w:sz w:val="24"/>
          <w:szCs w:val="24"/>
        </w:rPr>
        <w:t xml:space="preserve"> </w:t>
      </w:r>
      <w:r>
        <w:rPr>
          <w:color w:val="0000FF"/>
          <w:sz w:val="24"/>
          <w:szCs w:val="24"/>
        </w:rPr>
        <w:t>4</w:t>
      </w:r>
      <w:r w:rsidRPr="00D018E3">
        <w:rPr>
          <w:color w:val="0000FF"/>
          <w:sz w:val="24"/>
          <w:szCs w:val="24"/>
        </w:rPr>
        <w:t xml:space="preserve"> conectores</w:t>
      </w:r>
      <w:r>
        <w:rPr>
          <w:color w:val="0000FF"/>
          <w:sz w:val="24"/>
          <w:szCs w:val="24"/>
        </w:rPr>
        <w:t xml:space="preserve"> com ligações corretas</w:t>
      </w:r>
    </w:p>
    <w:p w14:paraId="06B330EA" w14:textId="77777777" w:rsidR="00790C45" w:rsidRPr="00D018E3" w:rsidRDefault="00790C45" w:rsidP="00790C45">
      <w:pPr>
        <w:adjustRightInd w:val="0"/>
        <w:snapToGrid w:val="0"/>
        <w:jc w:val="both"/>
        <w:rPr>
          <w:color w:val="0000FF"/>
          <w:sz w:val="24"/>
          <w:szCs w:val="24"/>
        </w:rPr>
      </w:pPr>
      <w:r w:rsidRPr="00D018E3">
        <w:rPr>
          <w:color w:val="0000FF"/>
          <w:sz w:val="24"/>
          <w:szCs w:val="24"/>
        </w:rPr>
        <w:t>- erros e omissões: penalização de 20% a 100%</w:t>
      </w:r>
    </w:p>
    <w:p w14:paraId="4B6E1255" w14:textId="5E958771" w:rsidR="0080623E" w:rsidRPr="00444EF2" w:rsidRDefault="0080623E">
      <w:pPr>
        <w:rPr>
          <w:sz w:val="24"/>
          <w:szCs w:val="24"/>
        </w:rPr>
      </w:pPr>
      <w:r w:rsidRPr="00444EF2">
        <w:br w:type="page"/>
      </w:r>
    </w:p>
    <w:p w14:paraId="55FEC763" w14:textId="0A49C743" w:rsidR="00035DD0" w:rsidRPr="00444EF2" w:rsidRDefault="008B6B95" w:rsidP="00570788">
      <w:pPr>
        <w:pStyle w:val="BodyText"/>
        <w:spacing w:before="70" w:line="242" w:lineRule="auto"/>
        <w:ind w:left="151" w:right="117"/>
        <w:jc w:val="both"/>
      </w:pPr>
      <w:r w:rsidRPr="00444EF2">
        <w:lastRenderedPageBreak/>
        <w:t xml:space="preserve">2) </w:t>
      </w:r>
      <w:r w:rsidR="00035DD0" w:rsidRPr="00444EF2">
        <w:t>(</w:t>
      </w:r>
      <w:r w:rsidR="0030498B" w:rsidRPr="00444EF2">
        <w:t>2</w:t>
      </w:r>
      <w:r w:rsidR="00035DD0" w:rsidRPr="00444EF2">
        <w:t xml:space="preserve"> valor</w:t>
      </w:r>
      <w:r w:rsidR="0030498B" w:rsidRPr="00444EF2">
        <w:t>es</w:t>
      </w:r>
      <w:r w:rsidR="00035DD0" w:rsidRPr="00444EF2">
        <w:t xml:space="preserve">) Para além dos métodos em cascata referidos no manual existem os métodos ágeis. </w:t>
      </w:r>
    </w:p>
    <w:p w14:paraId="2A340F69" w14:textId="6505B987" w:rsidR="00035DD0" w:rsidRPr="00444EF2" w:rsidRDefault="0030498B" w:rsidP="00570788">
      <w:pPr>
        <w:pStyle w:val="BodyText"/>
        <w:spacing w:before="70" w:line="242" w:lineRule="auto"/>
        <w:ind w:left="151" w:right="117"/>
        <w:jc w:val="both"/>
      </w:pPr>
      <w:r w:rsidRPr="00444EF2">
        <w:t>2</w:t>
      </w:r>
      <w:r w:rsidR="00035DD0" w:rsidRPr="00444EF2">
        <w:t>.a) O que são os métodos ágeis? Quais as suas vantagens e inconvenientes?</w:t>
      </w:r>
    </w:p>
    <w:p w14:paraId="2A3FFEF2" w14:textId="030F70B7" w:rsidR="00035DD0" w:rsidRPr="00444EF2" w:rsidRDefault="0030498B" w:rsidP="00570788">
      <w:pPr>
        <w:pStyle w:val="BodyText"/>
        <w:spacing w:before="70" w:line="242" w:lineRule="auto"/>
        <w:ind w:left="151" w:right="117"/>
        <w:jc w:val="both"/>
      </w:pPr>
      <w:r w:rsidRPr="00444EF2">
        <w:t>2</w:t>
      </w:r>
      <w:r w:rsidR="00035DD0" w:rsidRPr="00444EF2">
        <w:t>.b)</w:t>
      </w:r>
      <w:r w:rsidR="00570788" w:rsidRPr="00444EF2">
        <w:t xml:space="preserve"> Considere https://www.todoist.com/pt-BR/productivity-methods/kanban</w:t>
      </w:r>
      <w:r w:rsidR="00875391" w:rsidRPr="00444EF2">
        <w:t xml:space="preserve">. De seguida </w:t>
      </w:r>
      <w:r w:rsidRPr="00444EF2">
        <w:t>a</w:t>
      </w:r>
      <w:r w:rsidR="00035DD0" w:rsidRPr="00444EF2">
        <w:t xml:space="preserve">plique o método </w:t>
      </w:r>
      <w:proofErr w:type="spellStart"/>
      <w:r w:rsidR="00035DD0" w:rsidRPr="00444EF2">
        <w:t>Kanban</w:t>
      </w:r>
      <w:proofErr w:type="spellEnd"/>
      <w:r w:rsidR="00035DD0" w:rsidRPr="00444EF2">
        <w:t xml:space="preserve"> </w:t>
      </w:r>
      <w:r w:rsidRPr="00444EF2">
        <w:t>e encontr</w:t>
      </w:r>
      <w:r w:rsidR="00875391" w:rsidRPr="00444EF2">
        <w:t>e</w:t>
      </w:r>
      <w:r w:rsidRPr="00444EF2">
        <w:t xml:space="preserve"> o estado seguinte</w:t>
      </w:r>
      <w:r w:rsidR="00570788" w:rsidRPr="00444EF2">
        <w:t xml:space="preserve"> do quadro</w:t>
      </w:r>
      <w:r w:rsidRPr="00444EF2">
        <w:t>.</w:t>
      </w:r>
    </w:p>
    <w:p w14:paraId="3B1777F6" w14:textId="77777777" w:rsidR="0030498B" w:rsidRPr="00444EF2" w:rsidRDefault="0030498B" w:rsidP="00035DD0">
      <w:pPr>
        <w:pStyle w:val="BodyText"/>
        <w:spacing w:before="70" w:line="242" w:lineRule="auto"/>
        <w:ind w:left="151" w:right="117"/>
        <w:jc w:val="both"/>
      </w:pPr>
    </w:p>
    <w:tbl>
      <w:tblPr>
        <w:tblW w:w="9600" w:type="dxa"/>
        <w:tblInd w:w="113" w:type="dxa"/>
        <w:tblLook w:val="04A0" w:firstRow="1" w:lastRow="0" w:firstColumn="1" w:lastColumn="0" w:noHBand="0" w:noVBand="1"/>
      </w:tblPr>
      <w:tblGrid>
        <w:gridCol w:w="960"/>
        <w:gridCol w:w="1208"/>
        <w:gridCol w:w="712"/>
        <w:gridCol w:w="1208"/>
        <w:gridCol w:w="712"/>
        <w:gridCol w:w="1208"/>
        <w:gridCol w:w="712"/>
        <w:gridCol w:w="1208"/>
        <w:gridCol w:w="712"/>
        <w:gridCol w:w="960"/>
      </w:tblGrid>
      <w:tr w:rsidR="00727C4D" w:rsidRPr="00444EF2" w14:paraId="2FBC7B7C" w14:textId="77777777" w:rsidTr="00727C4D">
        <w:trPr>
          <w:trHeight w:val="300"/>
        </w:trPr>
        <w:tc>
          <w:tcPr>
            <w:tcW w:w="960" w:type="dxa"/>
            <w:vMerge w:val="restart"/>
            <w:tcBorders>
              <w:top w:val="single" w:sz="4" w:space="0" w:color="auto"/>
              <w:left w:val="single" w:sz="4" w:space="0" w:color="auto"/>
              <w:bottom w:val="single" w:sz="4" w:space="0" w:color="000000"/>
              <w:right w:val="single" w:sz="4" w:space="0" w:color="auto"/>
            </w:tcBorders>
            <w:noWrap/>
            <w:vAlign w:val="bottom"/>
            <w:hideMark/>
          </w:tcPr>
          <w:p w14:paraId="69EB7685"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to-Do</w:t>
            </w:r>
            <w:proofErr w:type="spellEnd"/>
          </w:p>
        </w:tc>
        <w:tc>
          <w:tcPr>
            <w:tcW w:w="1920" w:type="dxa"/>
            <w:gridSpan w:val="2"/>
            <w:tcBorders>
              <w:top w:val="single" w:sz="4" w:space="0" w:color="auto"/>
              <w:left w:val="nil"/>
              <w:bottom w:val="single" w:sz="4" w:space="0" w:color="auto"/>
              <w:right w:val="single" w:sz="4" w:space="0" w:color="000000"/>
            </w:tcBorders>
            <w:noWrap/>
            <w:vAlign w:val="bottom"/>
            <w:hideMark/>
          </w:tcPr>
          <w:p w14:paraId="092EC45B" w14:textId="13F8C974"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Design</w:t>
            </w:r>
            <w:r w:rsidR="00570788" w:rsidRPr="00444EF2">
              <w:rPr>
                <w:rFonts w:ascii="Calibri" w:hAnsi="Calibri" w:cs="Calibri"/>
                <w:b/>
                <w:bCs/>
                <w:color w:val="000000"/>
              </w:rPr>
              <w:t>ing</w:t>
            </w:r>
            <w:proofErr w:type="spellEnd"/>
          </w:p>
        </w:tc>
        <w:tc>
          <w:tcPr>
            <w:tcW w:w="1920" w:type="dxa"/>
            <w:gridSpan w:val="2"/>
            <w:tcBorders>
              <w:top w:val="single" w:sz="4" w:space="0" w:color="auto"/>
              <w:left w:val="nil"/>
              <w:bottom w:val="single" w:sz="4" w:space="0" w:color="auto"/>
              <w:right w:val="single" w:sz="4" w:space="0" w:color="000000"/>
            </w:tcBorders>
            <w:noWrap/>
            <w:vAlign w:val="bottom"/>
            <w:hideMark/>
          </w:tcPr>
          <w:p w14:paraId="622F8A15"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Programming</w:t>
            </w:r>
            <w:proofErr w:type="spellEnd"/>
          </w:p>
        </w:tc>
        <w:tc>
          <w:tcPr>
            <w:tcW w:w="1920" w:type="dxa"/>
            <w:gridSpan w:val="2"/>
            <w:tcBorders>
              <w:top w:val="single" w:sz="4" w:space="0" w:color="auto"/>
              <w:left w:val="nil"/>
              <w:bottom w:val="single" w:sz="4" w:space="0" w:color="auto"/>
              <w:right w:val="single" w:sz="4" w:space="0" w:color="000000"/>
            </w:tcBorders>
            <w:noWrap/>
            <w:vAlign w:val="bottom"/>
            <w:hideMark/>
          </w:tcPr>
          <w:p w14:paraId="54D13C37"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Testing</w:t>
            </w:r>
            <w:proofErr w:type="spellEnd"/>
          </w:p>
        </w:tc>
        <w:tc>
          <w:tcPr>
            <w:tcW w:w="1920" w:type="dxa"/>
            <w:gridSpan w:val="2"/>
            <w:tcBorders>
              <w:top w:val="single" w:sz="4" w:space="0" w:color="auto"/>
              <w:left w:val="nil"/>
              <w:bottom w:val="single" w:sz="4" w:space="0" w:color="auto"/>
              <w:right w:val="single" w:sz="4" w:space="0" w:color="000000"/>
            </w:tcBorders>
            <w:noWrap/>
            <w:vAlign w:val="bottom"/>
            <w:hideMark/>
          </w:tcPr>
          <w:p w14:paraId="79FFFC18"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Documenting</w:t>
            </w:r>
            <w:proofErr w:type="spellEnd"/>
          </w:p>
        </w:tc>
        <w:tc>
          <w:tcPr>
            <w:tcW w:w="960" w:type="dxa"/>
            <w:vMerge w:val="restart"/>
            <w:tcBorders>
              <w:top w:val="single" w:sz="4" w:space="0" w:color="auto"/>
              <w:left w:val="single" w:sz="4" w:space="0" w:color="auto"/>
              <w:bottom w:val="single" w:sz="4" w:space="0" w:color="000000"/>
              <w:right w:val="single" w:sz="4" w:space="0" w:color="auto"/>
            </w:tcBorders>
            <w:noWrap/>
            <w:vAlign w:val="bottom"/>
            <w:hideMark/>
          </w:tcPr>
          <w:p w14:paraId="6C77170F"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Done</w:t>
            </w:r>
            <w:proofErr w:type="spellEnd"/>
          </w:p>
        </w:tc>
      </w:tr>
      <w:tr w:rsidR="00727C4D" w:rsidRPr="00444EF2" w14:paraId="328352AE" w14:textId="77777777" w:rsidTr="00727C4D">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CDA0036" w14:textId="77777777" w:rsidR="00727C4D" w:rsidRPr="00444EF2" w:rsidRDefault="00727C4D" w:rsidP="00727C4D">
            <w:pPr>
              <w:widowControl/>
              <w:autoSpaceDE/>
              <w:autoSpaceDN/>
              <w:rPr>
                <w:rFonts w:ascii="Calibri" w:hAnsi="Calibri" w:cs="Calibri"/>
                <w:b/>
                <w:bCs/>
                <w:color w:val="000000"/>
              </w:rPr>
            </w:pPr>
          </w:p>
        </w:tc>
        <w:tc>
          <w:tcPr>
            <w:tcW w:w="1208" w:type="dxa"/>
            <w:tcBorders>
              <w:top w:val="nil"/>
              <w:left w:val="nil"/>
              <w:bottom w:val="single" w:sz="4" w:space="0" w:color="auto"/>
              <w:right w:val="single" w:sz="4" w:space="0" w:color="auto"/>
            </w:tcBorders>
            <w:shd w:val="clear" w:color="000000" w:fill="FFF2CC"/>
            <w:noWrap/>
            <w:vAlign w:val="bottom"/>
            <w:hideMark/>
          </w:tcPr>
          <w:p w14:paraId="0247125B"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doing</w:t>
            </w:r>
            <w:proofErr w:type="spellEnd"/>
            <w:r w:rsidRPr="00444EF2">
              <w:rPr>
                <w:rFonts w:ascii="Calibri" w:hAnsi="Calibri" w:cs="Calibri"/>
                <w:b/>
                <w:bCs/>
                <w:color w:val="000000"/>
              </w:rPr>
              <w:t xml:space="preserve"> (2)</w:t>
            </w:r>
          </w:p>
        </w:tc>
        <w:tc>
          <w:tcPr>
            <w:tcW w:w="712" w:type="dxa"/>
            <w:tcBorders>
              <w:top w:val="nil"/>
              <w:left w:val="nil"/>
              <w:bottom w:val="single" w:sz="4" w:space="0" w:color="auto"/>
              <w:right w:val="single" w:sz="4" w:space="0" w:color="auto"/>
            </w:tcBorders>
            <w:noWrap/>
            <w:vAlign w:val="bottom"/>
            <w:hideMark/>
          </w:tcPr>
          <w:p w14:paraId="7B97CE8C"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done</w:t>
            </w:r>
            <w:proofErr w:type="spellEnd"/>
          </w:p>
        </w:tc>
        <w:tc>
          <w:tcPr>
            <w:tcW w:w="1208" w:type="dxa"/>
            <w:tcBorders>
              <w:top w:val="nil"/>
              <w:left w:val="nil"/>
              <w:bottom w:val="single" w:sz="4" w:space="0" w:color="auto"/>
              <w:right w:val="single" w:sz="4" w:space="0" w:color="auto"/>
            </w:tcBorders>
            <w:shd w:val="clear" w:color="000000" w:fill="FFF2CC"/>
            <w:noWrap/>
            <w:vAlign w:val="bottom"/>
            <w:hideMark/>
          </w:tcPr>
          <w:p w14:paraId="09DBD87C"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doing</w:t>
            </w:r>
            <w:proofErr w:type="spellEnd"/>
            <w:r w:rsidRPr="00444EF2">
              <w:rPr>
                <w:rFonts w:ascii="Calibri" w:hAnsi="Calibri" w:cs="Calibri"/>
                <w:b/>
                <w:bCs/>
                <w:color w:val="000000"/>
              </w:rPr>
              <w:t xml:space="preserve"> (3)</w:t>
            </w:r>
          </w:p>
        </w:tc>
        <w:tc>
          <w:tcPr>
            <w:tcW w:w="712" w:type="dxa"/>
            <w:tcBorders>
              <w:top w:val="nil"/>
              <w:left w:val="nil"/>
              <w:bottom w:val="single" w:sz="4" w:space="0" w:color="auto"/>
              <w:right w:val="single" w:sz="4" w:space="0" w:color="auto"/>
            </w:tcBorders>
            <w:noWrap/>
            <w:vAlign w:val="bottom"/>
            <w:hideMark/>
          </w:tcPr>
          <w:p w14:paraId="520CCEC2"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done</w:t>
            </w:r>
            <w:proofErr w:type="spellEnd"/>
          </w:p>
        </w:tc>
        <w:tc>
          <w:tcPr>
            <w:tcW w:w="1208" w:type="dxa"/>
            <w:tcBorders>
              <w:top w:val="nil"/>
              <w:left w:val="nil"/>
              <w:bottom w:val="single" w:sz="4" w:space="0" w:color="auto"/>
              <w:right w:val="single" w:sz="4" w:space="0" w:color="auto"/>
            </w:tcBorders>
            <w:shd w:val="clear" w:color="000000" w:fill="FFF2CC"/>
            <w:noWrap/>
            <w:vAlign w:val="bottom"/>
            <w:hideMark/>
          </w:tcPr>
          <w:p w14:paraId="5064CDC7"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doing</w:t>
            </w:r>
            <w:proofErr w:type="spellEnd"/>
            <w:r w:rsidRPr="00444EF2">
              <w:rPr>
                <w:rFonts w:ascii="Calibri" w:hAnsi="Calibri" w:cs="Calibri"/>
                <w:b/>
                <w:bCs/>
                <w:color w:val="000000"/>
              </w:rPr>
              <w:t xml:space="preserve"> (4)</w:t>
            </w:r>
          </w:p>
        </w:tc>
        <w:tc>
          <w:tcPr>
            <w:tcW w:w="712" w:type="dxa"/>
            <w:tcBorders>
              <w:top w:val="nil"/>
              <w:left w:val="nil"/>
              <w:bottom w:val="single" w:sz="4" w:space="0" w:color="auto"/>
              <w:right w:val="single" w:sz="4" w:space="0" w:color="auto"/>
            </w:tcBorders>
            <w:noWrap/>
            <w:vAlign w:val="bottom"/>
            <w:hideMark/>
          </w:tcPr>
          <w:p w14:paraId="46373B50"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done</w:t>
            </w:r>
            <w:proofErr w:type="spellEnd"/>
          </w:p>
        </w:tc>
        <w:tc>
          <w:tcPr>
            <w:tcW w:w="1208" w:type="dxa"/>
            <w:tcBorders>
              <w:top w:val="nil"/>
              <w:left w:val="nil"/>
              <w:bottom w:val="single" w:sz="4" w:space="0" w:color="auto"/>
              <w:right w:val="single" w:sz="4" w:space="0" w:color="auto"/>
            </w:tcBorders>
            <w:shd w:val="clear" w:color="000000" w:fill="FFF2CC"/>
            <w:noWrap/>
            <w:vAlign w:val="bottom"/>
            <w:hideMark/>
          </w:tcPr>
          <w:p w14:paraId="4FEB34BE"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doing</w:t>
            </w:r>
            <w:proofErr w:type="spellEnd"/>
            <w:r w:rsidRPr="00444EF2">
              <w:rPr>
                <w:rFonts w:ascii="Calibri" w:hAnsi="Calibri" w:cs="Calibri"/>
                <w:b/>
                <w:bCs/>
                <w:color w:val="000000"/>
              </w:rPr>
              <w:t xml:space="preserve"> (3)</w:t>
            </w:r>
          </w:p>
        </w:tc>
        <w:tc>
          <w:tcPr>
            <w:tcW w:w="712" w:type="dxa"/>
            <w:tcBorders>
              <w:top w:val="nil"/>
              <w:left w:val="nil"/>
              <w:bottom w:val="single" w:sz="4" w:space="0" w:color="auto"/>
              <w:right w:val="single" w:sz="4" w:space="0" w:color="auto"/>
            </w:tcBorders>
            <w:noWrap/>
            <w:vAlign w:val="bottom"/>
            <w:hideMark/>
          </w:tcPr>
          <w:p w14:paraId="0D533E35" w14:textId="77777777" w:rsidR="00727C4D" w:rsidRPr="00444EF2" w:rsidRDefault="00727C4D" w:rsidP="00727C4D">
            <w:pPr>
              <w:widowControl/>
              <w:autoSpaceDE/>
              <w:autoSpaceDN/>
              <w:jc w:val="center"/>
              <w:rPr>
                <w:rFonts w:ascii="Calibri" w:hAnsi="Calibri" w:cs="Calibri"/>
                <w:b/>
                <w:bCs/>
                <w:color w:val="000000"/>
              </w:rPr>
            </w:pPr>
            <w:proofErr w:type="spellStart"/>
            <w:r w:rsidRPr="00444EF2">
              <w:rPr>
                <w:rFonts w:ascii="Calibri" w:hAnsi="Calibri" w:cs="Calibri"/>
                <w:b/>
                <w:bCs/>
                <w:color w:val="000000"/>
              </w:rPr>
              <w:t>done</w:t>
            </w:r>
            <w:proofErr w:type="spellEnd"/>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D864148" w14:textId="77777777" w:rsidR="00727C4D" w:rsidRPr="00444EF2" w:rsidRDefault="00727C4D" w:rsidP="00727C4D">
            <w:pPr>
              <w:widowControl/>
              <w:autoSpaceDE/>
              <w:autoSpaceDN/>
              <w:rPr>
                <w:rFonts w:ascii="Calibri" w:hAnsi="Calibri" w:cs="Calibri"/>
                <w:b/>
                <w:bCs/>
                <w:color w:val="000000"/>
              </w:rPr>
            </w:pPr>
          </w:p>
        </w:tc>
      </w:tr>
      <w:tr w:rsidR="00727C4D" w:rsidRPr="00444EF2" w14:paraId="562311E1"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7307A9C9" w14:textId="55070F2E"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X</w:t>
            </w:r>
          </w:p>
        </w:tc>
        <w:tc>
          <w:tcPr>
            <w:tcW w:w="1208" w:type="dxa"/>
            <w:tcBorders>
              <w:top w:val="nil"/>
              <w:left w:val="nil"/>
              <w:bottom w:val="single" w:sz="4" w:space="0" w:color="auto"/>
              <w:right w:val="single" w:sz="4" w:space="0" w:color="auto"/>
            </w:tcBorders>
            <w:shd w:val="clear" w:color="000000" w:fill="FFF2CC"/>
            <w:noWrap/>
            <w:vAlign w:val="bottom"/>
            <w:hideMark/>
          </w:tcPr>
          <w:p w14:paraId="0809764A" w14:textId="07B87010"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S</w:t>
            </w:r>
          </w:p>
        </w:tc>
        <w:tc>
          <w:tcPr>
            <w:tcW w:w="712" w:type="dxa"/>
            <w:tcBorders>
              <w:top w:val="nil"/>
              <w:left w:val="nil"/>
              <w:bottom w:val="single" w:sz="4" w:space="0" w:color="auto"/>
              <w:right w:val="single" w:sz="4" w:space="0" w:color="auto"/>
            </w:tcBorders>
            <w:noWrap/>
            <w:vAlign w:val="bottom"/>
            <w:hideMark/>
          </w:tcPr>
          <w:p w14:paraId="6E0BA882" w14:textId="7A2E3201"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504C62D6" w14:textId="3A5AB563"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O</w:t>
            </w:r>
          </w:p>
        </w:tc>
        <w:tc>
          <w:tcPr>
            <w:tcW w:w="712" w:type="dxa"/>
            <w:tcBorders>
              <w:top w:val="nil"/>
              <w:left w:val="nil"/>
              <w:bottom w:val="single" w:sz="4" w:space="0" w:color="auto"/>
              <w:right w:val="single" w:sz="4" w:space="0" w:color="auto"/>
            </w:tcBorders>
            <w:noWrap/>
            <w:vAlign w:val="bottom"/>
            <w:hideMark/>
          </w:tcPr>
          <w:p w14:paraId="1D787CE4" w14:textId="60DA255D"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325C05CE" w14:textId="24C615D6"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I</w:t>
            </w:r>
          </w:p>
        </w:tc>
        <w:tc>
          <w:tcPr>
            <w:tcW w:w="712" w:type="dxa"/>
            <w:tcBorders>
              <w:top w:val="nil"/>
              <w:left w:val="nil"/>
              <w:bottom w:val="single" w:sz="4" w:space="0" w:color="auto"/>
              <w:right w:val="single" w:sz="4" w:space="0" w:color="auto"/>
            </w:tcBorders>
            <w:noWrap/>
            <w:vAlign w:val="bottom"/>
            <w:hideMark/>
          </w:tcPr>
          <w:p w14:paraId="0F57748C" w14:textId="6C302F61"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91EE7FE" w14:textId="1BC67D39"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M</w:t>
            </w:r>
          </w:p>
        </w:tc>
        <w:tc>
          <w:tcPr>
            <w:tcW w:w="712" w:type="dxa"/>
            <w:tcBorders>
              <w:top w:val="nil"/>
              <w:left w:val="nil"/>
              <w:bottom w:val="single" w:sz="4" w:space="0" w:color="auto"/>
              <w:right w:val="single" w:sz="4" w:space="0" w:color="auto"/>
            </w:tcBorders>
            <w:noWrap/>
            <w:vAlign w:val="bottom"/>
            <w:hideMark/>
          </w:tcPr>
          <w:p w14:paraId="21B6B98B" w14:textId="36B015C5"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9F8BACC" w14:textId="5EAFC3B3"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C</w:t>
            </w:r>
          </w:p>
        </w:tc>
      </w:tr>
      <w:tr w:rsidR="00727C4D" w:rsidRPr="00444EF2" w14:paraId="2E4BFAC7"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1A71C2A0" w14:textId="791B9382"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Z</w:t>
            </w:r>
          </w:p>
        </w:tc>
        <w:tc>
          <w:tcPr>
            <w:tcW w:w="1208" w:type="dxa"/>
            <w:tcBorders>
              <w:top w:val="nil"/>
              <w:left w:val="nil"/>
              <w:bottom w:val="single" w:sz="4" w:space="0" w:color="auto"/>
              <w:right w:val="single" w:sz="4" w:space="0" w:color="auto"/>
            </w:tcBorders>
            <w:shd w:val="clear" w:color="000000" w:fill="FFF2CC"/>
            <w:noWrap/>
            <w:vAlign w:val="bottom"/>
            <w:hideMark/>
          </w:tcPr>
          <w:p w14:paraId="19443E75" w14:textId="672E4992"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W</w:t>
            </w:r>
          </w:p>
        </w:tc>
        <w:tc>
          <w:tcPr>
            <w:tcW w:w="712" w:type="dxa"/>
            <w:tcBorders>
              <w:top w:val="nil"/>
              <w:left w:val="nil"/>
              <w:bottom w:val="single" w:sz="4" w:space="0" w:color="auto"/>
              <w:right w:val="single" w:sz="4" w:space="0" w:color="auto"/>
            </w:tcBorders>
            <w:noWrap/>
            <w:vAlign w:val="bottom"/>
            <w:hideMark/>
          </w:tcPr>
          <w:p w14:paraId="6A1CC92C" w14:textId="4816E4B5"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D5E7F70" w14:textId="03FD511E"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D4BDF73" w14:textId="1571E0CA"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R</w:t>
            </w:r>
          </w:p>
        </w:tc>
        <w:tc>
          <w:tcPr>
            <w:tcW w:w="1208" w:type="dxa"/>
            <w:tcBorders>
              <w:top w:val="nil"/>
              <w:left w:val="nil"/>
              <w:bottom w:val="single" w:sz="4" w:space="0" w:color="auto"/>
              <w:right w:val="single" w:sz="4" w:space="0" w:color="auto"/>
            </w:tcBorders>
            <w:shd w:val="clear" w:color="000000" w:fill="FFF2CC"/>
            <w:noWrap/>
            <w:vAlign w:val="bottom"/>
            <w:hideMark/>
          </w:tcPr>
          <w:p w14:paraId="42C8310B" w14:textId="63DB7C29"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K</w:t>
            </w:r>
          </w:p>
        </w:tc>
        <w:tc>
          <w:tcPr>
            <w:tcW w:w="712" w:type="dxa"/>
            <w:tcBorders>
              <w:top w:val="nil"/>
              <w:left w:val="nil"/>
              <w:bottom w:val="single" w:sz="4" w:space="0" w:color="auto"/>
              <w:right w:val="single" w:sz="4" w:space="0" w:color="auto"/>
            </w:tcBorders>
            <w:noWrap/>
            <w:vAlign w:val="bottom"/>
            <w:hideMark/>
          </w:tcPr>
          <w:p w14:paraId="150E4CEA" w14:textId="3B61006A"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0A95F48" w14:textId="00ADA4A6"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r w:rsidR="00570788" w:rsidRPr="00444EF2">
              <w:rPr>
                <w:rFonts w:ascii="Calibri" w:hAnsi="Calibri" w:cs="Calibri"/>
                <w:color w:val="000000"/>
              </w:rPr>
              <w:t>F</w:t>
            </w:r>
          </w:p>
        </w:tc>
        <w:tc>
          <w:tcPr>
            <w:tcW w:w="712" w:type="dxa"/>
            <w:tcBorders>
              <w:top w:val="nil"/>
              <w:left w:val="nil"/>
              <w:bottom w:val="single" w:sz="4" w:space="0" w:color="auto"/>
              <w:right w:val="single" w:sz="4" w:space="0" w:color="auto"/>
            </w:tcBorders>
            <w:noWrap/>
            <w:vAlign w:val="bottom"/>
            <w:hideMark/>
          </w:tcPr>
          <w:p w14:paraId="5CB948C9" w14:textId="1D711AF2" w:rsidR="00727C4D" w:rsidRPr="00444EF2" w:rsidRDefault="00727C4D" w:rsidP="00727C4D">
            <w:pPr>
              <w:widowControl/>
              <w:autoSpaceDE/>
              <w:autoSpaceDN/>
              <w:jc w:val="center"/>
              <w:rPr>
                <w:rFonts w:ascii="Calibri" w:hAnsi="Calibri" w:cs="Calibri"/>
                <w:color w:val="000000"/>
              </w:rPr>
            </w:pPr>
          </w:p>
        </w:tc>
        <w:tc>
          <w:tcPr>
            <w:tcW w:w="960" w:type="dxa"/>
            <w:tcBorders>
              <w:top w:val="nil"/>
              <w:left w:val="nil"/>
              <w:bottom w:val="single" w:sz="4" w:space="0" w:color="auto"/>
              <w:right w:val="single" w:sz="4" w:space="0" w:color="auto"/>
            </w:tcBorders>
            <w:noWrap/>
            <w:vAlign w:val="bottom"/>
            <w:hideMark/>
          </w:tcPr>
          <w:p w14:paraId="4B2A3BFB" w14:textId="0CC7D3C6"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B</w:t>
            </w:r>
          </w:p>
        </w:tc>
      </w:tr>
      <w:tr w:rsidR="00727C4D" w:rsidRPr="00444EF2" w14:paraId="2C75A402"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33E08208" w14:textId="3EB147B0"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V</w:t>
            </w:r>
          </w:p>
        </w:tc>
        <w:tc>
          <w:tcPr>
            <w:tcW w:w="1208" w:type="dxa"/>
            <w:tcBorders>
              <w:top w:val="nil"/>
              <w:left w:val="nil"/>
              <w:bottom w:val="single" w:sz="4" w:space="0" w:color="auto"/>
              <w:right w:val="single" w:sz="4" w:space="0" w:color="auto"/>
            </w:tcBorders>
            <w:shd w:val="clear" w:color="000000" w:fill="FFF2CC"/>
            <w:noWrap/>
            <w:vAlign w:val="bottom"/>
            <w:hideMark/>
          </w:tcPr>
          <w:p w14:paraId="46E9294C" w14:textId="5F426F0A"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79E231E1" w14:textId="3BF7697A"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P</w:t>
            </w:r>
          </w:p>
        </w:tc>
        <w:tc>
          <w:tcPr>
            <w:tcW w:w="1208" w:type="dxa"/>
            <w:tcBorders>
              <w:top w:val="nil"/>
              <w:left w:val="nil"/>
              <w:bottom w:val="single" w:sz="4" w:space="0" w:color="auto"/>
              <w:right w:val="single" w:sz="4" w:space="0" w:color="auto"/>
            </w:tcBorders>
            <w:shd w:val="clear" w:color="000000" w:fill="FFF2CC"/>
            <w:noWrap/>
            <w:vAlign w:val="bottom"/>
            <w:hideMark/>
          </w:tcPr>
          <w:p w14:paraId="75A08CCE" w14:textId="2AEC8DC8"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2B46B5A5" w14:textId="5D1B966C"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N</w:t>
            </w:r>
          </w:p>
        </w:tc>
        <w:tc>
          <w:tcPr>
            <w:tcW w:w="1208" w:type="dxa"/>
            <w:tcBorders>
              <w:top w:val="nil"/>
              <w:left w:val="nil"/>
              <w:bottom w:val="single" w:sz="4" w:space="0" w:color="auto"/>
              <w:right w:val="single" w:sz="4" w:space="0" w:color="auto"/>
            </w:tcBorders>
            <w:shd w:val="clear" w:color="000000" w:fill="FFF2CC"/>
            <w:noWrap/>
            <w:vAlign w:val="bottom"/>
            <w:hideMark/>
          </w:tcPr>
          <w:p w14:paraId="52B349B1" w14:textId="29B9EEA6"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431EE178" w14:textId="29180401"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Q</w:t>
            </w:r>
          </w:p>
        </w:tc>
        <w:tc>
          <w:tcPr>
            <w:tcW w:w="1208" w:type="dxa"/>
            <w:tcBorders>
              <w:top w:val="nil"/>
              <w:left w:val="nil"/>
              <w:bottom w:val="single" w:sz="4" w:space="0" w:color="auto"/>
              <w:right w:val="single" w:sz="4" w:space="0" w:color="auto"/>
            </w:tcBorders>
            <w:shd w:val="clear" w:color="000000" w:fill="FFF2CC"/>
            <w:noWrap/>
            <w:vAlign w:val="bottom"/>
            <w:hideMark/>
          </w:tcPr>
          <w:p w14:paraId="12BC8E17" w14:textId="579FA06F"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66A3C57F" w14:textId="530C644F" w:rsidR="00727C4D" w:rsidRPr="00444EF2" w:rsidRDefault="001C4968" w:rsidP="00727C4D">
            <w:pPr>
              <w:widowControl/>
              <w:autoSpaceDE/>
              <w:autoSpaceDN/>
              <w:jc w:val="center"/>
              <w:rPr>
                <w:rFonts w:ascii="Calibri" w:hAnsi="Calibri" w:cs="Calibri"/>
                <w:color w:val="000000"/>
              </w:rPr>
            </w:pPr>
            <w:r w:rsidRPr="00444EF2">
              <w:rPr>
                <w:rFonts w:ascii="Calibri" w:hAnsi="Calibri" w:cs="Calibri"/>
                <w:color w:val="000000"/>
              </w:rPr>
              <w:t>E</w:t>
            </w:r>
            <w:r w:rsidR="00727C4D"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3DC7B5E" w14:textId="2EE1FC0E"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D</w:t>
            </w:r>
          </w:p>
        </w:tc>
      </w:tr>
      <w:tr w:rsidR="00727C4D" w:rsidRPr="00444EF2" w14:paraId="4316A13D"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3821B8EB" w14:textId="0263D7E7" w:rsidR="00727C4D" w:rsidRPr="00444EF2" w:rsidRDefault="00727C4D" w:rsidP="00727C4D">
            <w:pPr>
              <w:widowControl/>
              <w:autoSpaceDE/>
              <w:autoSpaceDN/>
              <w:jc w:val="center"/>
              <w:rPr>
                <w:rFonts w:ascii="Calibri" w:hAnsi="Calibri" w:cs="Calibri"/>
                <w:color w:val="000000"/>
              </w:rPr>
            </w:pPr>
          </w:p>
        </w:tc>
        <w:tc>
          <w:tcPr>
            <w:tcW w:w="1208" w:type="dxa"/>
            <w:tcBorders>
              <w:top w:val="nil"/>
              <w:left w:val="nil"/>
              <w:bottom w:val="single" w:sz="4" w:space="0" w:color="auto"/>
              <w:right w:val="single" w:sz="4" w:space="0" w:color="auto"/>
            </w:tcBorders>
            <w:shd w:val="clear" w:color="000000" w:fill="FFF2CC"/>
            <w:noWrap/>
            <w:vAlign w:val="bottom"/>
            <w:hideMark/>
          </w:tcPr>
          <w:p w14:paraId="00BFE132" w14:textId="0353BE8C"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C2EFC20" w14:textId="2683CC30"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U</w:t>
            </w:r>
          </w:p>
        </w:tc>
        <w:tc>
          <w:tcPr>
            <w:tcW w:w="1208" w:type="dxa"/>
            <w:tcBorders>
              <w:top w:val="nil"/>
              <w:left w:val="nil"/>
              <w:bottom w:val="single" w:sz="4" w:space="0" w:color="auto"/>
              <w:right w:val="single" w:sz="4" w:space="0" w:color="auto"/>
            </w:tcBorders>
            <w:shd w:val="clear" w:color="000000" w:fill="FFF2CC"/>
            <w:noWrap/>
            <w:vAlign w:val="bottom"/>
            <w:hideMark/>
          </w:tcPr>
          <w:p w14:paraId="118B43FA" w14:textId="27C2BB5E"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26BB7F6D" w14:textId="70924DCF"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2143585" w14:textId="59FD1945"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C55D647" w14:textId="0F1D391E"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L</w:t>
            </w:r>
          </w:p>
        </w:tc>
        <w:tc>
          <w:tcPr>
            <w:tcW w:w="1208" w:type="dxa"/>
            <w:tcBorders>
              <w:top w:val="nil"/>
              <w:left w:val="nil"/>
              <w:bottom w:val="single" w:sz="4" w:space="0" w:color="auto"/>
              <w:right w:val="single" w:sz="4" w:space="0" w:color="auto"/>
            </w:tcBorders>
            <w:shd w:val="clear" w:color="000000" w:fill="FFF2CC"/>
            <w:noWrap/>
            <w:vAlign w:val="bottom"/>
            <w:hideMark/>
          </w:tcPr>
          <w:p w14:paraId="640A4D04" w14:textId="78A45ED3"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7A398085" w14:textId="4D36E3B8"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B046801" w14:textId="7E53824D"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A</w:t>
            </w:r>
          </w:p>
        </w:tc>
      </w:tr>
      <w:tr w:rsidR="00727C4D" w:rsidRPr="00444EF2" w14:paraId="46D80941"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563487D0" w14:textId="4B5E6DF8" w:rsidR="00727C4D" w:rsidRPr="00444EF2" w:rsidRDefault="00727C4D" w:rsidP="00727C4D">
            <w:pPr>
              <w:widowControl/>
              <w:autoSpaceDE/>
              <w:autoSpaceDN/>
              <w:jc w:val="center"/>
              <w:rPr>
                <w:rFonts w:ascii="Calibri" w:hAnsi="Calibri" w:cs="Calibri"/>
                <w:color w:val="000000"/>
              </w:rPr>
            </w:pPr>
          </w:p>
        </w:tc>
        <w:tc>
          <w:tcPr>
            <w:tcW w:w="1208" w:type="dxa"/>
            <w:tcBorders>
              <w:top w:val="nil"/>
              <w:left w:val="nil"/>
              <w:bottom w:val="single" w:sz="4" w:space="0" w:color="auto"/>
              <w:right w:val="single" w:sz="4" w:space="0" w:color="auto"/>
            </w:tcBorders>
            <w:shd w:val="clear" w:color="000000" w:fill="FFF2CC"/>
            <w:noWrap/>
            <w:vAlign w:val="bottom"/>
            <w:hideMark/>
          </w:tcPr>
          <w:p w14:paraId="384B0A8F" w14:textId="6C01CFE8"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31E0DB2E" w14:textId="2277B3C5"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1A453547" w14:textId="3D36B28D"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6C1995CB" w14:textId="41EDFE02"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C948502" w14:textId="5E993535"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8BF65BB" w14:textId="75B00070"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1AEA621" w14:textId="3825A179"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642808BE" w14:textId="08C116AF"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EE4492C" w14:textId="1821CD69"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G</w:t>
            </w:r>
          </w:p>
        </w:tc>
      </w:tr>
      <w:tr w:rsidR="00727C4D" w:rsidRPr="00444EF2" w14:paraId="5CB5461A"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68E7EE95"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4B8C085"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EBE617E"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8AEFAEF"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7BDD8CB2"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D6B7BC0"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1F7774F4"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4CE8663"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42066453"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A438E43"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r>
      <w:tr w:rsidR="00727C4D" w:rsidRPr="00444EF2" w14:paraId="237CC8C8" w14:textId="77777777" w:rsidTr="00727C4D">
        <w:trPr>
          <w:trHeight w:val="300"/>
        </w:trPr>
        <w:tc>
          <w:tcPr>
            <w:tcW w:w="960" w:type="dxa"/>
            <w:tcBorders>
              <w:top w:val="nil"/>
              <w:left w:val="single" w:sz="4" w:space="0" w:color="auto"/>
              <w:bottom w:val="single" w:sz="4" w:space="0" w:color="auto"/>
              <w:right w:val="single" w:sz="4" w:space="0" w:color="auto"/>
            </w:tcBorders>
            <w:noWrap/>
            <w:vAlign w:val="bottom"/>
            <w:hideMark/>
          </w:tcPr>
          <w:p w14:paraId="314F4244"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8ADF6FB"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54E8D193"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2BCDECE"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22BC359E"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961AB65"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22F906A1"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6800629"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712" w:type="dxa"/>
            <w:tcBorders>
              <w:top w:val="nil"/>
              <w:left w:val="nil"/>
              <w:bottom w:val="single" w:sz="4" w:space="0" w:color="auto"/>
              <w:right w:val="single" w:sz="4" w:space="0" w:color="auto"/>
            </w:tcBorders>
            <w:noWrap/>
            <w:vAlign w:val="bottom"/>
            <w:hideMark/>
          </w:tcPr>
          <w:p w14:paraId="38792B29"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B799CB0" w14:textId="77777777" w:rsidR="00727C4D" w:rsidRPr="00444EF2" w:rsidRDefault="00727C4D" w:rsidP="00727C4D">
            <w:pPr>
              <w:widowControl/>
              <w:autoSpaceDE/>
              <w:autoSpaceDN/>
              <w:jc w:val="center"/>
              <w:rPr>
                <w:rFonts w:ascii="Calibri" w:hAnsi="Calibri" w:cs="Calibri"/>
                <w:color w:val="000000"/>
              </w:rPr>
            </w:pPr>
            <w:r w:rsidRPr="00444EF2">
              <w:rPr>
                <w:rFonts w:ascii="Calibri" w:hAnsi="Calibri" w:cs="Calibri"/>
                <w:color w:val="000000"/>
              </w:rPr>
              <w:t> </w:t>
            </w:r>
          </w:p>
        </w:tc>
      </w:tr>
    </w:tbl>
    <w:p w14:paraId="5D6CAF67" w14:textId="2FE63963" w:rsidR="008B6B95" w:rsidRPr="00444EF2" w:rsidRDefault="008B6B95" w:rsidP="00BA0ECD">
      <w:pPr>
        <w:pStyle w:val="BodyText"/>
        <w:spacing w:line="237" w:lineRule="auto"/>
        <w:ind w:right="122"/>
        <w:jc w:val="both"/>
      </w:pPr>
    </w:p>
    <w:p w14:paraId="02B18D40" w14:textId="3E74D681" w:rsidR="00570788" w:rsidRPr="00444EF2" w:rsidRDefault="00875391" w:rsidP="00BA0ECD">
      <w:pPr>
        <w:pStyle w:val="BodyText"/>
        <w:spacing w:line="237" w:lineRule="auto"/>
        <w:ind w:right="122"/>
        <w:jc w:val="both"/>
      </w:pPr>
      <w:r w:rsidRPr="00444EF2">
        <w:t>Nota</w:t>
      </w:r>
      <w:r w:rsidR="00570788" w:rsidRPr="00444EF2">
        <w:t>1</w:t>
      </w:r>
      <w:r w:rsidRPr="00444EF2">
        <w:t xml:space="preserve">: </w:t>
      </w:r>
      <w:r w:rsidR="00570788" w:rsidRPr="00444EF2">
        <w:t xml:space="preserve">para </w:t>
      </w:r>
      <w:proofErr w:type="spellStart"/>
      <w:r w:rsidRPr="00444EF2">
        <w:t>Designing</w:t>
      </w:r>
      <w:proofErr w:type="spellEnd"/>
      <w:r w:rsidRPr="00444EF2">
        <w:t xml:space="preserve"> existe</w:t>
      </w:r>
      <w:r w:rsidR="00570788" w:rsidRPr="00444EF2">
        <w:t xml:space="preserve"> um limite de</w:t>
      </w:r>
      <w:r w:rsidRPr="00444EF2">
        <w:t xml:space="preserve"> 2 tarefas que pode</w:t>
      </w:r>
      <w:r w:rsidR="00570788" w:rsidRPr="00444EF2">
        <w:t>m</w:t>
      </w:r>
      <w:r w:rsidRPr="00444EF2">
        <w:t xml:space="preserve"> ser</w:t>
      </w:r>
      <w:r w:rsidR="00570788" w:rsidRPr="00444EF2">
        <w:t xml:space="preserve"> realizadas, </w:t>
      </w:r>
    </w:p>
    <w:p w14:paraId="74322FAD" w14:textId="3D6F9F2D" w:rsidR="00570788" w:rsidRPr="00444EF2" w:rsidRDefault="00570788" w:rsidP="00570788">
      <w:pPr>
        <w:pStyle w:val="BodyText"/>
        <w:spacing w:line="237" w:lineRule="auto"/>
        <w:ind w:right="122"/>
        <w:jc w:val="both"/>
      </w:pPr>
      <w:r w:rsidRPr="00444EF2">
        <w:t xml:space="preserve">Nota2: para </w:t>
      </w:r>
      <w:proofErr w:type="spellStart"/>
      <w:r w:rsidRPr="00444EF2">
        <w:t>Programming</w:t>
      </w:r>
      <w:proofErr w:type="spellEnd"/>
      <w:r w:rsidRPr="00444EF2">
        <w:t xml:space="preserve"> existe um limite de 3 tarefas que podem ser realizadas, </w:t>
      </w:r>
    </w:p>
    <w:p w14:paraId="1A025AF0" w14:textId="11C9F59D" w:rsidR="00570788" w:rsidRPr="00444EF2" w:rsidRDefault="00570788" w:rsidP="00570788">
      <w:pPr>
        <w:pStyle w:val="BodyText"/>
        <w:spacing w:line="237" w:lineRule="auto"/>
        <w:ind w:right="122"/>
        <w:jc w:val="both"/>
      </w:pPr>
      <w:r w:rsidRPr="00444EF2">
        <w:t xml:space="preserve">Nota3: para </w:t>
      </w:r>
      <w:proofErr w:type="spellStart"/>
      <w:r w:rsidRPr="00444EF2">
        <w:t>Testing</w:t>
      </w:r>
      <w:proofErr w:type="spellEnd"/>
      <w:r w:rsidRPr="00444EF2">
        <w:t xml:space="preserve"> existe um limite de 4 tarefas que podem ser realizadas, </w:t>
      </w:r>
    </w:p>
    <w:p w14:paraId="67676068" w14:textId="330D48A2" w:rsidR="00570788" w:rsidRPr="00444EF2" w:rsidRDefault="00570788" w:rsidP="00570788">
      <w:pPr>
        <w:pStyle w:val="BodyText"/>
        <w:spacing w:line="237" w:lineRule="auto"/>
        <w:ind w:right="122"/>
        <w:jc w:val="both"/>
      </w:pPr>
      <w:r w:rsidRPr="00444EF2">
        <w:t xml:space="preserve">Nota4: para </w:t>
      </w:r>
      <w:proofErr w:type="spellStart"/>
      <w:r w:rsidRPr="00444EF2">
        <w:t>Documenting</w:t>
      </w:r>
      <w:proofErr w:type="spellEnd"/>
      <w:r w:rsidRPr="00444EF2">
        <w:t xml:space="preserve"> existe um limite de 3 tarefas que podem ser realizadas, </w:t>
      </w:r>
    </w:p>
    <w:p w14:paraId="295C0A1D" w14:textId="77777777" w:rsidR="00570788" w:rsidRPr="00444EF2" w:rsidRDefault="00570788" w:rsidP="00BA0ECD">
      <w:pPr>
        <w:pStyle w:val="BodyText"/>
        <w:spacing w:line="237" w:lineRule="auto"/>
        <w:ind w:right="122"/>
        <w:jc w:val="both"/>
      </w:pPr>
    </w:p>
    <w:p w14:paraId="205CBC0C" w14:textId="7373BEB4" w:rsidR="00A57E0A" w:rsidRPr="00444EF2" w:rsidRDefault="00A57E0A">
      <w:pPr>
        <w:rPr>
          <w:sz w:val="24"/>
          <w:szCs w:val="24"/>
        </w:rPr>
      </w:pPr>
      <w:r w:rsidRPr="00444EF2">
        <w:br w:type="page"/>
      </w:r>
    </w:p>
    <w:p w14:paraId="5237F678" w14:textId="3F4A4C45" w:rsidR="00A57E0A" w:rsidRPr="00444EF2" w:rsidRDefault="00A57E0A" w:rsidP="00BA0ECD">
      <w:pPr>
        <w:pStyle w:val="BodyText"/>
        <w:spacing w:line="237" w:lineRule="auto"/>
        <w:ind w:right="122"/>
        <w:jc w:val="both"/>
        <w:rPr>
          <w:b/>
          <w:bCs/>
        </w:rPr>
      </w:pPr>
      <w:r w:rsidRPr="00444EF2">
        <w:rPr>
          <w:b/>
          <w:bCs/>
        </w:rPr>
        <w:lastRenderedPageBreak/>
        <w:t>Resposta:</w:t>
      </w:r>
    </w:p>
    <w:p w14:paraId="0B21DE3E" w14:textId="77777777" w:rsidR="00A57E0A" w:rsidRPr="00444EF2" w:rsidRDefault="00A57E0A" w:rsidP="00BA0ECD">
      <w:pPr>
        <w:pStyle w:val="BodyText"/>
        <w:spacing w:line="237" w:lineRule="auto"/>
        <w:ind w:right="122"/>
        <w:jc w:val="both"/>
      </w:pPr>
    </w:p>
    <w:p w14:paraId="4D67FD30" w14:textId="3FBA0B3A" w:rsidR="00A57E0A" w:rsidRPr="00444EF2" w:rsidRDefault="00A57E0A" w:rsidP="00A57E0A">
      <w:pPr>
        <w:pStyle w:val="BodyText"/>
        <w:spacing w:line="237" w:lineRule="auto"/>
        <w:ind w:right="122"/>
        <w:jc w:val="both"/>
      </w:pPr>
      <w:r w:rsidRPr="00444EF2">
        <w:t xml:space="preserve">2.a) </w:t>
      </w:r>
      <w:r w:rsidR="00790C45">
        <w:t xml:space="preserve">(1 valor) </w:t>
      </w:r>
      <w:r w:rsidRPr="00A57E0A">
        <w:t>Os métodos ágeis são abordagens de desenvolvimento de projetos</w:t>
      </w:r>
      <w:r w:rsidRPr="00444EF2">
        <w:t xml:space="preserve"> </w:t>
      </w:r>
      <w:r w:rsidRPr="00A57E0A">
        <w:t>software que privilegiam a flexibilidade, colaboração e entregas rápidas e contínuas. Eles surgiram com o Manifesto Ágil</w:t>
      </w:r>
      <w:r w:rsidRPr="00444EF2">
        <w:t xml:space="preserve"> [2001]</w:t>
      </w:r>
      <w:r w:rsidRPr="00A57E0A">
        <w:t>, que valoriza indivíduos e interações, software funcional, colaboração com o cliente e resposta à mudança.</w:t>
      </w:r>
    </w:p>
    <w:p w14:paraId="2FAF1CD0" w14:textId="77777777" w:rsidR="00A57E0A" w:rsidRPr="00A57E0A" w:rsidRDefault="00A57E0A" w:rsidP="00A57E0A">
      <w:pPr>
        <w:pStyle w:val="BodyText"/>
        <w:spacing w:line="237" w:lineRule="auto"/>
        <w:ind w:right="122"/>
        <w:jc w:val="both"/>
      </w:pPr>
    </w:p>
    <w:p w14:paraId="6E89FA4F" w14:textId="1D2211B5" w:rsidR="00A57E0A" w:rsidRPr="00A57E0A" w:rsidRDefault="00A57E0A" w:rsidP="00A57E0A">
      <w:pPr>
        <w:pStyle w:val="BodyText"/>
        <w:spacing w:line="237" w:lineRule="auto"/>
        <w:ind w:right="122"/>
        <w:jc w:val="both"/>
      </w:pPr>
      <w:r w:rsidRPr="00A57E0A">
        <w:t>Principais métodos ágeis</w:t>
      </w:r>
      <w:r w:rsidRPr="00444EF2">
        <w:t xml:space="preserve"> são: </w:t>
      </w:r>
    </w:p>
    <w:p w14:paraId="3E54A681" w14:textId="05F19D7D" w:rsidR="00A57E0A" w:rsidRPr="00A57E0A" w:rsidRDefault="00A57E0A" w:rsidP="00A57E0A">
      <w:pPr>
        <w:pStyle w:val="BodyText"/>
        <w:spacing w:line="237" w:lineRule="auto"/>
        <w:ind w:right="122"/>
        <w:jc w:val="both"/>
      </w:pPr>
      <w:r w:rsidRPr="00444EF2">
        <w:t xml:space="preserve">- </w:t>
      </w:r>
      <w:proofErr w:type="spellStart"/>
      <w:r w:rsidRPr="00A57E0A">
        <w:t>Scrum</w:t>
      </w:r>
      <w:proofErr w:type="spellEnd"/>
      <w:r w:rsidRPr="00444EF2">
        <w:t xml:space="preserve">: </w:t>
      </w:r>
      <w:r w:rsidR="008B686A">
        <w:t>b</w:t>
      </w:r>
      <w:r w:rsidRPr="00A57E0A">
        <w:t xml:space="preserve">aseia-se em ciclos curtos chamados </w:t>
      </w:r>
      <w:r w:rsidRPr="00A57E0A">
        <w:rPr>
          <w:i/>
          <w:iCs/>
        </w:rPr>
        <w:t>sprints</w:t>
      </w:r>
      <w:r w:rsidRPr="00A57E0A">
        <w:t xml:space="preserve"> (normalmente 2–4 semanas), com reuniões regulares e papéis definidos (</w:t>
      </w:r>
      <w:proofErr w:type="spellStart"/>
      <w:r w:rsidRPr="00A57E0A">
        <w:t>Scrum</w:t>
      </w:r>
      <w:proofErr w:type="spellEnd"/>
      <w:r w:rsidRPr="00A57E0A">
        <w:t xml:space="preserve"> </w:t>
      </w:r>
      <w:proofErr w:type="spellStart"/>
      <w:r w:rsidRPr="00A57E0A">
        <w:t>Master</w:t>
      </w:r>
      <w:proofErr w:type="spellEnd"/>
      <w:r w:rsidRPr="00A57E0A">
        <w:t xml:space="preserve">, </w:t>
      </w:r>
      <w:proofErr w:type="spellStart"/>
      <w:r w:rsidRPr="00A57E0A">
        <w:t>Product</w:t>
      </w:r>
      <w:proofErr w:type="spellEnd"/>
      <w:r w:rsidRPr="00A57E0A">
        <w:t xml:space="preserve"> </w:t>
      </w:r>
      <w:proofErr w:type="spellStart"/>
      <w:r w:rsidRPr="00A57E0A">
        <w:t>Owner</w:t>
      </w:r>
      <w:proofErr w:type="spellEnd"/>
      <w:r w:rsidRPr="00A57E0A">
        <w:t xml:space="preserve">, equipa). </w:t>
      </w:r>
    </w:p>
    <w:p w14:paraId="50847BCD" w14:textId="50AA2214" w:rsidR="00A57E0A" w:rsidRPr="00A57E0A" w:rsidRDefault="00A57E0A" w:rsidP="00A57E0A">
      <w:pPr>
        <w:pStyle w:val="BodyText"/>
        <w:spacing w:line="237" w:lineRule="auto"/>
        <w:ind w:right="122"/>
        <w:jc w:val="both"/>
      </w:pPr>
      <w:r w:rsidRPr="00444EF2">
        <w:t xml:space="preserve">- </w:t>
      </w:r>
      <w:proofErr w:type="spellStart"/>
      <w:r w:rsidRPr="00A57E0A">
        <w:t>Kanban</w:t>
      </w:r>
      <w:proofErr w:type="spellEnd"/>
      <w:r w:rsidRPr="00444EF2">
        <w:t xml:space="preserve">: </w:t>
      </w:r>
      <w:r w:rsidR="008B686A">
        <w:t>u</w:t>
      </w:r>
      <w:r w:rsidRPr="00A57E0A">
        <w:t>sa um quadro visual para acompanhar tarefas (</w:t>
      </w:r>
      <w:proofErr w:type="spellStart"/>
      <w:r w:rsidRPr="00A57E0A">
        <w:t>ex</w:t>
      </w:r>
      <w:proofErr w:type="spellEnd"/>
      <w:r w:rsidRPr="00A57E0A">
        <w:t>: “</w:t>
      </w:r>
      <w:r w:rsidR="008B686A">
        <w:t>a</w:t>
      </w:r>
      <w:r w:rsidRPr="00A57E0A">
        <w:t xml:space="preserve"> fazer”, “</w:t>
      </w:r>
      <w:r w:rsidR="008B686A">
        <w:t>e</w:t>
      </w:r>
      <w:r w:rsidRPr="00A57E0A">
        <w:t>m progresso”, “</w:t>
      </w:r>
      <w:r w:rsidR="008B686A">
        <w:t>c</w:t>
      </w:r>
      <w:r w:rsidRPr="00A57E0A">
        <w:t xml:space="preserve">oncluído”) e melhorar o fluxo de trabalho. </w:t>
      </w:r>
    </w:p>
    <w:p w14:paraId="40EA6384" w14:textId="1C8D085B" w:rsidR="00A57E0A" w:rsidRPr="00444EF2" w:rsidRDefault="00A57E0A" w:rsidP="00A57E0A">
      <w:pPr>
        <w:pStyle w:val="BodyText"/>
        <w:spacing w:line="237" w:lineRule="auto"/>
        <w:ind w:right="122"/>
        <w:jc w:val="both"/>
      </w:pPr>
      <w:r w:rsidRPr="00444EF2">
        <w:t xml:space="preserve">- </w:t>
      </w:r>
      <w:proofErr w:type="spellStart"/>
      <w:r w:rsidRPr="00A57E0A">
        <w:t>Lean</w:t>
      </w:r>
      <w:proofErr w:type="spellEnd"/>
      <w:r w:rsidRPr="00A57E0A">
        <w:t xml:space="preserve"> Software </w:t>
      </w:r>
      <w:proofErr w:type="spellStart"/>
      <w:r w:rsidRPr="00A57E0A">
        <w:t>Development</w:t>
      </w:r>
      <w:proofErr w:type="spellEnd"/>
      <w:r w:rsidRPr="00444EF2">
        <w:t xml:space="preserve">: </w:t>
      </w:r>
      <w:r w:rsidR="008B686A">
        <w:t>p</w:t>
      </w:r>
      <w:r w:rsidRPr="00A57E0A">
        <w:t xml:space="preserve">rocura eliminar desperdícios e maximizar valor para o cliente. </w:t>
      </w:r>
    </w:p>
    <w:p w14:paraId="138B7519" w14:textId="77777777" w:rsidR="00A57E0A" w:rsidRPr="00444EF2" w:rsidRDefault="00A57E0A" w:rsidP="00BA0ECD">
      <w:pPr>
        <w:pStyle w:val="BodyText"/>
        <w:spacing w:line="237" w:lineRule="auto"/>
        <w:ind w:right="122"/>
        <w:jc w:val="both"/>
      </w:pPr>
    </w:p>
    <w:p w14:paraId="7AA81DF4" w14:textId="77777777" w:rsidR="00A57E0A" w:rsidRDefault="00A57E0A" w:rsidP="00BA0ECD">
      <w:pPr>
        <w:pStyle w:val="BodyText"/>
        <w:spacing w:line="237" w:lineRule="auto"/>
        <w:ind w:right="122"/>
        <w:jc w:val="both"/>
      </w:pPr>
    </w:p>
    <w:tbl>
      <w:tblPr>
        <w:tblW w:w="7508" w:type="dxa"/>
        <w:tblInd w:w="501" w:type="dxa"/>
        <w:tblLook w:val="04A0" w:firstRow="1" w:lastRow="0" w:firstColumn="1" w:lastColumn="0" w:noHBand="0" w:noVBand="1"/>
      </w:tblPr>
      <w:tblGrid>
        <w:gridCol w:w="1483"/>
        <w:gridCol w:w="2907"/>
        <w:gridCol w:w="3118"/>
      </w:tblGrid>
      <w:tr w:rsidR="00E92780" w:rsidRPr="00E92780" w14:paraId="49D242DF" w14:textId="77777777" w:rsidTr="00E92780">
        <w:trPr>
          <w:trHeight w:val="315"/>
        </w:trPr>
        <w:tc>
          <w:tcPr>
            <w:tcW w:w="1483" w:type="dxa"/>
            <w:tcBorders>
              <w:top w:val="single" w:sz="4" w:space="0" w:color="auto"/>
              <w:left w:val="single" w:sz="4" w:space="0" w:color="auto"/>
              <w:bottom w:val="single" w:sz="4" w:space="0" w:color="auto"/>
              <w:right w:val="single" w:sz="4" w:space="0" w:color="auto"/>
            </w:tcBorders>
            <w:vAlign w:val="center"/>
            <w:hideMark/>
          </w:tcPr>
          <w:p w14:paraId="71BA760E" w14:textId="77777777" w:rsidR="00E92780" w:rsidRPr="00E92780" w:rsidRDefault="00E92780" w:rsidP="00E92780">
            <w:pPr>
              <w:widowControl/>
              <w:autoSpaceDE/>
              <w:autoSpaceDN/>
              <w:jc w:val="both"/>
              <w:rPr>
                <w:b/>
                <w:bCs/>
                <w:color w:val="000000"/>
                <w:sz w:val="24"/>
                <w:szCs w:val="24"/>
                <w:lang w:val="en-US"/>
              </w:rPr>
            </w:pPr>
            <w:r w:rsidRPr="00E92780">
              <w:rPr>
                <w:b/>
                <w:bCs/>
                <w:color w:val="000000"/>
                <w:sz w:val="24"/>
                <w:szCs w:val="24"/>
              </w:rPr>
              <w:t>Assunto</w:t>
            </w:r>
          </w:p>
        </w:tc>
        <w:tc>
          <w:tcPr>
            <w:tcW w:w="2907" w:type="dxa"/>
            <w:tcBorders>
              <w:top w:val="single" w:sz="4" w:space="0" w:color="auto"/>
              <w:left w:val="nil"/>
              <w:bottom w:val="single" w:sz="4" w:space="0" w:color="auto"/>
              <w:right w:val="single" w:sz="4" w:space="0" w:color="auto"/>
            </w:tcBorders>
            <w:vAlign w:val="center"/>
            <w:hideMark/>
          </w:tcPr>
          <w:p w14:paraId="194FD858" w14:textId="77777777" w:rsidR="00E92780" w:rsidRPr="00E92780" w:rsidRDefault="00E92780" w:rsidP="00E92780">
            <w:pPr>
              <w:widowControl/>
              <w:autoSpaceDE/>
              <w:autoSpaceDN/>
              <w:jc w:val="both"/>
              <w:rPr>
                <w:b/>
                <w:bCs/>
                <w:color w:val="000000"/>
                <w:sz w:val="24"/>
                <w:szCs w:val="24"/>
                <w:lang w:val="en-US"/>
              </w:rPr>
            </w:pPr>
            <w:r w:rsidRPr="00E92780">
              <w:rPr>
                <w:b/>
                <w:bCs/>
                <w:color w:val="000000"/>
                <w:sz w:val="24"/>
                <w:szCs w:val="24"/>
              </w:rPr>
              <w:t xml:space="preserve">Vantagens </w:t>
            </w:r>
          </w:p>
        </w:tc>
        <w:tc>
          <w:tcPr>
            <w:tcW w:w="3118" w:type="dxa"/>
            <w:tcBorders>
              <w:top w:val="single" w:sz="4" w:space="0" w:color="auto"/>
              <w:left w:val="nil"/>
              <w:bottom w:val="single" w:sz="4" w:space="0" w:color="auto"/>
              <w:right w:val="single" w:sz="4" w:space="0" w:color="auto"/>
            </w:tcBorders>
            <w:vAlign w:val="center"/>
            <w:hideMark/>
          </w:tcPr>
          <w:p w14:paraId="272B791E" w14:textId="77777777" w:rsidR="00E92780" w:rsidRPr="00E92780" w:rsidRDefault="00E92780" w:rsidP="00E92780">
            <w:pPr>
              <w:widowControl/>
              <w:autoSpaceDE/>
              <w:autoSpaceDN/>
              <w:jc w:val="both"/>
              <w:rPr>
                <w:b/>
                <w:bCs/>
                <w:color w:val="000000"/>
                <w:sz w:val="24"/>
                <w:szCs w:val="24"/>
                <w:lang w:val="en-US"/>
              </w:rPr>
            </w:pPr>
            <w:r w:rsidRPr="00E92780">
              <w:rPr>
                <w:b/>
                <w:bCs/>
                <w:color w:val="000000"/>
                <w:sz w:val="24"/>
                <w:szCs w:val="24"/>
              </w:rPr>
              <w:t xml:space="preserve">Inconvenientes </w:t>
            </w:r>
          </w:p>
        </w:tc>
      </w:tr>
      <w:tr w:rsidR="00E92780" w:rsidRPr="00E92780" w14:paraId="0F52D47F"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225C5016"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Organização</w:t>
            </w:r>
          </w:p>
        </w:tc>
        <w:tc>
          <w:tcPr>
            <w:tcW w:w="2907" w:type="dxa"/>
            <w:tcBorders>
              <w:top w:val="nil"/>
              <w:left w:val="nil"/>
              <w:bottom w:val="single" w:sz="4" w:space="0" w:color="auto"/>
              <w:right w:val="single" w:sz="4" w:space="0" w:color="auto"/>
            </w:tcBorders>
            <w:vAlign w:val="center"/>
            <w:hideMark/>
          </w:tcPr>
          <w:p w14:paraId="4A79251F" w14:textId="77777777" w:rsidR="00E92780" w:rsidRPr="00E92780" w:rsidRDefault="00E92780" w:rsidP="00E92780">
            <w:pPr>
              <w:widowControl/>
              <w:autoSpaceDE/>
              <w:autoSpaceDN/>
              <w:rPr>
                <w:color w:val="000000"/>
                <w:sz w:val="24"/>
                <w:szCs w:val="24"/>
                <w:lang w:val="en-US"/>
              </w:rPr>
            </w:pPr>
            <w:r w:rsidRPr="00E92780">
              <w:rPr>
                <w:color w:val="000000"/>
                <w:sz w:val="24"/>
                <w:szCs w:val="24"/>
              </w:rPr>
              <w:t>Trabalho dividido em tarefas claras</w:t>
            </w:r>
          </w:p>
        </w:tc>
        <w:tc>
          <w:tcPr>
            <w:tcW w:w="3118" w:type="dxa"/>
            <w:tcBorders>
              <w:top w:val="nil"/>
              <w:left w:val="nil"/>
              <w:bottom w:val="single" w:sz="4" w:space="0" w:color="auto"/>
              <w:right w:val="single" w:sz="4" w:space="0" w:color="auto"/>
            </w:tcBorders>
            <w:vAlign w:val="center"/>
            <w:hideMark/>
          </w:tcPr>
          <w:p w14:paraId="2491FAE4" w14:textId="77777777" w:rsidR="00E92780" w:rsidRPr="00E92780" w:rsidRDefault="00E92780" w:rsidP="00E92780">
            <w:pPr>
              <w:widowControl/>
              <w:autoSpaceDE/>
              <w:autoSpaceDN/>
              <w:rPr>
                <w:color w:val="000000"/>
                <w:sz w:val="24"/>
                <w:szCs w:val="24"/>
                <w:lang w:val="en-US"/>
              </w:rPr>
            </w:pPr>
            <w:r w:rsidRPr="00E92780">
              <w:rPr>
                <w:color w:val="000000"/>
                <w:sz w:val="24"/>
                <w:szCs w:val="24"/>
              </w:rPr>
              <w:t>Pode haver falta de estrutura em alguns casos</w:t>
            </w:r>
          </w:p>
        </w:tc>
      </w:tr>
      <w:tr w:rsidR="00E92780" w:rsidRPr="00E92780" w14:paraId="69FBF79A"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77AED38A"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Tempos</w:t>
            </w:r>
          </w:p>
        </w:tc>
        <w:tc>
          <w:tcPr>
            <w:tcW w:w="2907" w:type="dxa"/>
            <w:tcBorders>
              <w:top w:val="nil"/>
              <w:left w:val="nil"/>
              <w:bottom w:val="single" w:sz="4" w:space="0" w:color="auto"/>
              <w:right w:val="single" w:sz="4" w:space="0" w:color="auto"/>
            </w:tcBorders>
            <w:vAlign w:val="center"/>
            <w:hideMark/>
          </w:tcPr>
          <w:p w14:paraId="08F6594F" w14:textId="77777777" w:rsidR="00E92780" w:rsidRPr="00E92780" w:rsidRDefault="00E92780" w:rsidP="00E92780">
            <w:pPr>
              <w:widowControl/>
              <w:autoSpaceDE/>
              <w:autoSpaceDN/>
              <w:rPr>
                <w:color w:val="000000"/>
                <w:sz w:val="24"/>
                <w:szCs w:val="24"/>
                <w:lang w:val="en-US"/>
              </w:rPr>
            </w:pPr>
            <w:r w:rsidRPr="00E92780">
              <w:rPr>
                <w:color w:val="000000"/>
                <w:sz w:val="24"/>
                <w:szCs w:val="24"/>
              </w:rPr>
              <w:t>Entregas rápidas e frequentes</w:t>
            </w:r>
          </w:p>
        </w:tc>
        <w:tc>
          <w:tcPr>
            <w:tcW w:w="3118" w:type="dxa"/>
            <w:tcBorders>
              <w:top w:val="nil"/>
              <w:left w:val="nil"/>
              <w:bottom w:val="single" w:sz="4" w:space="0" w:color="auto"/>
              <w:right w:val="single" w:sz="4" w:space="0" w:color="auto"/>
            </w:tcBorders>
            <w:vAlign w:val="center"/>
            <w:hideMark/>
          </w:tcPr>
          <w:p w14:paraId="6DCCEF0F" w14:textId="77777777" w:rsidR="00E92780" w:rsidRPr="00E92780" w:rsidRDefault="00E92780" w:rsidP="00E92780">
            <w:pPr>
              <w:widowControl/>
              <w:autoSpaceDE/>
              <w:autoSpaceDN/>
              <w:rPr>
                <w:color w:val="000000"/>
                <w:sz w:val="24"/>
                <w:szCs w:val="24"/>
                <w:lang w:val="en-US"/>
              </w:rPr>
            </w:pPr>
            <w:r w:rsidRPr="00E92780">
              <w:rPr>
                <w:color w:val="000000"/>
                <w:sz w:val="24"/>
                <w:szCs w:val="24"/>
              </w:rPr>
              <w:t>Difícil prever prazos finais com precisão</w:t>
            </w:r>
          </w:p>
        </w:tc>
      </w:tr>
      <w:tr w:rsidR="00E92780" w:rsidRPr="00E92780" w14:paraId="10C9BD3E"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0256B12E"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Qualidade</w:t>
            </w:r>
          </w:p>
        </w:tc>
        <w:tc>
          <w:tcPr>
            <w:tcW w:w="2907" w:type="dxa"/>
            <w:tcBorders>
              <w:top w:val="nil"/>
              <w:left w:val="nil"/>
              <w:bottom w:val="single" w:sz="4" w:space="0" w:color="auto"/>
              <w:right w:val="single" w:sz="4" w:space="0" w:color="auto"/>
            </w:tcBorders>
            <w:vAlign w:val="center"/>
            <w:hideMark/>
          </w:tcPr>
          <w:p w14:paraId="52D7EA35" w14:textId="77777777" w:rsidR="00E92780" w:rsidRPr="00E92780" w:rsidRDefault="00E92780" w:rsidP="00E92780">
            <w:pPr>
              <w:widowControl/>
              <w:autoSpaceDE/>
              <w:autoSpaceDN/>
              <w:rPr>
                <w:color w:val="000000"/>
                <w:sz w:val="24"/>
                <w:szCs w:val="24"/>
                <w:lang w:val="en-US"/>
              </w:rPr>
            </w:pPr>
            <w:r w:rsidRPr="00E92780">
              <w:rPr>
                <w:color w:val="000000"/>
                <w:sz w:val="24"/>
                <w:szCs w:val="24"/>
              </w:rPr>
              <w:t>Melhoria contínua com feedback; testes frequentes</w:t>
            </w:r>
          </w:p>
        </w:tc>
        <w:tc>
          <w:tcPr>
            <w:tcW w:w="3118" w:type="dxa"/>
            <w:tcBorders>
              <w:top w:val="nil"/>
              <w:left w:val="nil"/>
              <w:bottom w:val="single" w:sz="4" w:space="0" w:color="auto"/>
              <w:right w:val="single" w:sz="4" w:space="0" w:color="auto"/>
            </w:tcBorders>
            <w:vAlign w:val="center"/>
            <w:hideMark/>
          </w:tcPr>
          <w:p w14:paraId="4040CB72" w14:textId="77777777" w:rsidR="00E92780" w:rsidRPr="00E92780" w:rsidRDefault="00E92780" w:rsidP="00E92780">
            <w:pPr>
              <w:widowControl/>
              <w:autoSpaceDE/>
              <w:autoSpaceDN/>
              <w:rPr>
                <w:color w:val="000000"/>
                <w:sz w:val="24"/>
                <w:szCs w:val="24"/>
                <w:lang w:val="en-US"/>
              </w:rPr>
            </w:pPr>
            <w:r w:rsidRPr="00E92780">
              <w:rPr>
                <w:color w:val="000000"/>
                <w:sz w:val="24"/>
                <w:szCs w:val="24"/>
              </w:rPr>
              <w:t>Menos documentação pode afetar manutenção</w:t>
            </w:r>
          </w:p>
        </w:tc>
      </w:tr>
      <w:tr w:rsidR="00E92780" w:rsidRPr="00E92780" w14:paraId="285FFA91"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266DAB6C"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Flexibilidade</w:t>
            </w:r>
          </w:p>
        </w:tc>
        <w:tc>
          <w:tcPr>
            <w:tcW w:w="2907" w:type="dxa"/>
            <w:tcBorders>
              <w:top w:val="nil"/>
              <w:left w:val="nil"/>
              <w:bottom w:val="single" w:sz="4" w:space="0" w:color="auto"/>
              <w:right w:val="single" w:sz="4" w:space="0" w:color="auto"/>
            </w:tcBorders>
            <w:vAlign w:val="center"/>
            <w:hideMark/>
          </w:tcPr>
          <w:p w14:paraId="5856150A" w14:textId="77777777" w:rsidR="00E92780" w:rsidRPr="00E92780" w:rsidRDefault="00E92780" w:rsidP="00E92780">
            <w:pPr>
              <w:widowControl/>
              <w:autoSpaceDE/>
              <w:autoSpaceDN/>
              <w:rPr>
                <w:color w:val="000000"/>
                <w:sz w:val="24"/>
                <w:szCs w:val="24"/>
                <w:lang w:val="en-US"/>
              </w:rPr>
            </w:pPr>
            <w:r w:rsidRPr="00E92780">
              <w:rPr>
                <w:color w:val="000000"/>
                <w:sz w:val="24"/>
                <w:szCs w:val="24"/>
              </w:rPr>
              <w:t>Fácil adaptação a mudanças de requisitos</w:t>
            </w:r>
          </w:p>
        </w:tc>
        <w:tc>
          <w:tcPr>
            <w:tcW w:w="3118" w:type="dxa"/>
            <w:tcBorders>
              <w:top w:val="nil"/>
              <w:left w:val="nil"/>
              <w:bottom w:val="single" w:sz="4" w:space="0" w:color="auto"/>
              <w:right w:val="single" w:sz="4" w:space="0" w:color="auto"/>
            </w:tcBorders>
            <w:vAlign w:val="center"/>
            <w:hideMark/>
          </w:tcPr>
          <w:p w14:paraId="7972136B" w14:textId="77777777" w:rsidR="00E92780" w:rsidRPr="00E92780" w:rsidRDefault="00E92780" w:rsidP="00E92780">
            <w:pPr>
              <w:widowControl/>
              <w:autoSpaceDE/>
              <w:autoSpaceDN/>
              <w:rPr>
                <w:color w:val="000000"/>
                <w:sz w:val="24"/>
                <w:szCs w:val="24"/>
                <w:lang w:val="en-US"/>
              </w:rPr>
            </w:pPr>
            <w:r w:rsidRPr="00E92780">
              <w:rPr>
                <w:color w:val="000000"/>
                <w:sz w:val="24"/>
                <w:szCs w:val="24"/>
              </w:rPr>
              <w:t>Mudanças constantes podem causar instabilidade</w:t>
            </w:r>
          </w:p>
        </w:tc>
      </w:tr>
      <w:tr w:rsidR="00E92780" w:rsidRPr="00E92780" w14:paraId="27610B13"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051C488C"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Cliente</w:t>
            </w:r>
          </w:p>
        </w:tc>
        <w:tc>
          <w:tcPr>
            <w:tcW w:w="2907" w:type="dxa"/>
            <w:tcBorders>
              <w:top w:val="nil"/>
              <w:left w:val="nil"/>
              <w:bottom w:val="single" w:sz="4" w:space="0" w:color="auto"/>
              <w:right w:val="single" w:sz="4" w:space="0" w:color="auto"/>
            </w:tcBorders>
            <w:vAlign w:val="center"/>
            <w:hideMark/>
          </w:tcPr>
          <w:p w14:paraId="2917DB5B" w14:textId="77777777" w:rsidR="00E92780" w:rsidRPr="00E92780" w:rsidRDefault="00E92780" w:rsidP="00E92780">
            <w:pPr>
              <w:widowControl/>
              <w:autoSpaceDE/>
              <w:autoSpaceDN/>
              <w:rPr>
                <w:color w:val="000000"/>
                <w:sz w:val="24"/>
                <w:szCs w:val="24"/>
                <w:lang w:val="en-US"/>
              </w:rPr>
            </w:pPr>
            <w:r w:rsidRPr="00E92780">
              <w:rPr>
                <w:color w:val="000000"/>
                <w:sz w:val="24"/>
                <w:szCs w:val="24"/>
              </w:rPr>
              <w:t>Envolvimento contínuo e maior satisfação</w:t>
            </w:r>
          </w:p>
        </w:tc>
        <w:tc>
          <w:tcPr>
            <w:tcW w:w="3118" w:type="dxa"/>
            <w:tcBorders>
              <w:top w:val="nil"/>
              <w:left w:val="nil"/>
              <w:bottom w:val="single" w:sz="4" w:space="0" w:color="auto"/>
              <w:right w:val="single" w:sz="4" w:space="0" w:color="auto"/>
            </w:tcBorders>
            <w:vAlign w:val="center"/>
            <w:hideMark/>
          </w:tcPr>
          <w:p w14:paraId="13470A41" w14:textId="77777777" w:rsidR="00E92780" w:rsidRPr="00E92780" w:rsidRDefault="00E92780" w:rsidP="00E92780">
            <w:pPr>
              <w:widowControl/>
              <w:autoSpaceDE/>
              <w:autoSpaceDN/>
              <w:rPr>
                <w:color w:val="000000"/>
                <w:sz w:val="24"/>
                <w:szCs w:val="24"/>
                <w:lang w:val="en-US"/>
              </w:rPr>
            </w:pPr>
            <w:r w:rsidRPr="00E92780">
              <w:rPr>
                <w:color w:val="000000"/>
                <w:sz w:val="24"/>
                <w:szCs w:val="24"/>
              </w:rPr>
              <w:t>Exige disponibilidade constante do cliente</w:t>
            </w:r>
          </w:p>
        </w:tc>
      </w:tr>
      <w:tr w:rsidR="00E92780" w:rsidRPr="00E92780" w14:paraId="266920FF" w14:textId="77777777" w:rsidTr="00E92780">
        <w:trPr>
          <w:trHeight w:val="315"/>
        </w:trPr>
        <w:tc>
          <w:tcPr>
            <w:tcW w:w="1483" w:type="dxa"/>
            <w:tcBorders>
              <w:top w:val="nil"/>
              <w:left w:val="single" w:sz="4" w:space="0" w:color="auto"/>
              <w:bottom w:val="single" w:sz="4" w:space="0" w:color="auto"/>
              <w:right w:val="single" w:sz="4" w:space="0" w:color="auto"/>
            </w:tcBorders>
            <w:vAlign w:val="center"/>
            <w:hideMark/>
          </w:tcPr>
          <w:p w14:paraId="50F298DD" w14:textId="77777777" w:rsidR="00E92780" w:rsidRPr="00E92780" w:rsidRDefault="00E92780" w:rsidP="00E92780">
            <w:pPr>
              <w:widowControl/>
              <w:autoSpaceDE/>
              <w:autoSpaceDN/>
              <w:jc w:val="both"/>
              <w:rPr>
                <w:color w:val="000000"/>
                <w:sz w:val="24"/>
                <w:szCs w:val="24"/>
                <w:lang w:val="en-US"/>
              </w:rPr>
            </w:pPr>
            <w:r w:rsidRPr="00E92780">
              <w:rPr>
                <w:color w:val="000000"/>
                <w:sz w:val="24"/>
                <w:szCs w:val="24"/>
              </w:rPr>
              <w:t>Equipa</w:t>
            </w:r>
          </w:p>
        </w:tc>
        <w:tc>
          <w:tcPr>
            <w:tcW w:w="2907" w:type="dxa"/>
            <w:tcBorders>
              <w:top w:val="nil"/>
              <w:left w:val="nil"/>
              <w:bottom w:val="single" w:sz="4" w:space="0" w:color="auto"/>
              <w:right w:val="single" w:sz="4" w:space="0" w:color="auto"/>
            </w:tcBorders>
            <w:vAlign w:val="center"/>
            <w:hideMark/>
          </w:tcPr>
          <w:p w14:paraId="05DF42A3" w14:textId="77777777" w:rsidR="00E92780" w:rsidRPr="00E92780" w:rsidRDefault="00E92780" w:rsidP="00E92780">
            <w:pPr>
              <w:widowControl/>
              <w:autoSpaceDE/>
              <w:autoSpaceDN/>
              <w:rPr>
                <w:color w:val="000000"/>
                <w:sz w:val="24"/>
                <w:szCs w:val="24"/>
                <w:lang w:val="en-US"/>
              </w:rPr>
            </w:pPr>
            <w:r w:rsidRPr="00E92780">
              <w:rPr>
                <w:color w:val="000000"/>
                <w:sz w:val="24"/>
                <w:szCs w:val="24"/>
              </w:rPr>
              <w:t>Maior colaboração e comunicação</w:t>
            </w:r>
          </w:p>
        </w:tc>
        <w:tc>
          <w:tcPr>
            <w:tcW w:w="3118" w:type="dxa"/>
            <w:tcBorders>
              <w:top w:val="nil"/>
              <w:left w:val="nil"/>
              <w:bottom w:val="single" w:sz="4" w:space="0" w:color="auto"/>
              <w:right w:val="single" w:sz="4" w:space="0" w:color="auto"/>
            </w:tcBorders>
            <w:vAlign w:val="center"/>
            <w:hideMark/>
          </w:tcPr>
          <w:p w14:paraId="610C0D5A" w14:textId="77777777" w:rsidR="00E92780" w:rsidRPr="00E92780" w:rsidRDefault="00E92780" w:rsidP="00E92780">
            <w:pPr>
              <w:widowControl/>
              <w:autoSpaceDE/>
              <w:autoSpaceDN/>
              <w:rPr>
                <w:color w:val="000000"/>
                <w:sz w:val="24"/>
                <w:szCs w:val="24"/>
                <w:lang w:val="en-US"/>
              </w:rPr>
            </w:pPr>
            <w:r w:rsidRPr="00E92780">
              <w:rPr>
                <w:color w:val="000000"/>
                <w:sz w:val="24"/>
                <w:szCs w:val="24"/>
              </w:rPr>
              <w:t>Depende de equipas experientes e disciplinadas</w:t>
            </w:r>
          </w:p>
        </w:tc>
      </w:tr>
    </w:tbl>
    <w:p w14:paraId="1EC028F4" w14:textId="77777777" w:rsidR="00E92780" w:rsidRDefault="00E92780" w:rsidP="00BA0ECD">
      <w:pPr>
        <w:pStyle w:val="BodyText"/>
        <w:spacing w:line="237" w:lineRule="auto"/>
        <w:ind w:right="122"/>
        <w:jc w:val="both"/>
      </w:pPr>
    </w:p>
    <w:p w14:paraId="6B64496B" w14:textId="77777777" w:rsidR="00E92780" w:rsidRDefault="00E92780" w:rsidP="00BA0ECD">
      <w:pPr>
        <w:pStyle w:val="BodyText"/>
        <w:spacing w:line="237" w:lineRule="auto"/>
        <w:ind w:right="122"/>
        <w:jc w:val="both"/>
      </w:pPr>
    </w:p>
    <w:p w14:paraId="2731F0B4" w14:textId="77777777" w:rsidR="00E92780" w:rsidRPr="00D018E3" w:rsidRDefault="00E92780" w:rsidP="00E92780">
      <w:pPr>
        <w:adjustRightInd w:val="0"/>
        <w:snapToGrid w:val="0"/>
        <w:jc w:val="both"/>
        <w:rPr>
          <w:color w:val="0000FF"/>
          <w:sz w:val="24"/>
          <w:szCs w:val="24"/>
        </w:rPr>
      </w:pPr>
      <w:r w:rsidRPr="00D018E3">
        <w:rPr>
          <w:color w:val="0000FF"/>
          <w:sz w:val="24"/>
          <w:szCs w:val="24"/>
        </w:rPr>
        <w:t xml:space="preserve">Critérios de correção: </w:t>
      </w:r>
    </w:p>
    <w:p w14:paraId="18DF2B45" w14:textId="78E89800" w:rsidR="00E92780" w:rsidRDefault="00E92780" w:rsidP="00E92780">
      <w:pPr>
        <w:adjustRightInd w:val="0"/>
        <w:snapToGrid w:val="0"/>
        <w:jc w:val="both"/>
        <w:rPr>
          <w:color w:val="0000FF"/>
          <w:sz w:val="24"/>
          <w:szCs w:val="24"/>
        </w:rPr>
      </w:pPr>
      <w:r>
        <w:rPr>
          <w:color w:val="0000FF"/>
          <w:sz w:val="24"/>
          <w:szCs w:val="24"/>
        </w:rPr>
        <w:t>- 40% definição e exemplos</w:t>
      </w:r>
    </w:p>
    <w:p w14:paraId="28E264FC" w14:textId="334AE314" w:rsidR="00E92780" w:rsidRPr="00D018E3" w:rsidRDefault="00E92780" w:rsidP="00E92780">
      <w:pPr>
        <w:adjustRightInd w:val="0"/>
        <w:snapToGrid w:val="0"/>
        <w:jc w:val="both"/>
        <w:rPr>
          <w:color w:val="0000FF"/>
          <w:sz w:val="24"/>
          <w:szCs w:val="24"/>
        </w:rPr>
      </w:pPr>
      <w:r>
        <w:rPr>
          <w:color w:val="0000FF"/>
          <w:sz w:val="24"/>
          <w:szCs w:val="24"/>
        </w:rPr>
        <w:t>- 60% vantagens e inconvenientes estruturados por assunto</w:t>
      </w:r>
    </w:p>
    <w:p w14:paraId="448BBC0D" w14:textId="77777777" w:rsidR="00E92780" w:rsidRPr="00D018E3" w:rsidRDefault="00E92780" w:rsidP="00E92780">
      <w:pPr>
        <w:adjustRightInd w:val="0"/>
        <w:snapToGrid w:val="0"/>
        <w:jc w:val="both"/>
        <w:rPr>
          <w:color w:val="0000FF"/>
          <w:sz w:val="24"/>
          <w:szCs w:val="24"/>
        </w:rPr>
      </w:pPr>
      <w:r w:rsidRPr="00D018E3">
        <w:rPr>
          <w:color w:val="0000FF"/>
          <w:sz w:val="24"/>
          <w:szCs w:val="24"/>
        </w:rPr>
        <w:t>- erros e omissões: penalização de 20% a 100%</w:t>
      </w:r>
    </w:p>
    <w:p w14:paraId="6ACBCADA" w14:textId="77777777" w:rsidR="00E92780" w:rsidRPr="00444EF2" w:rsidRDefault="00E92780" w:rsidP="00BA0ECD">
      <w:pPr>
        <w:pStyle w:val="BodyText"/>
        <w:spacing w:line="237" w:lineRule="auto"/>
        <w:ind w:right="122"/>
        <w:jc w:val="both"/>
      </w:pPr>
    </w:p>
    <w:p w14:paraId="169EEC06" w14:textId="77777777" w:rsidR="00A57E0A" w:rsidRPr="00444EF2" w:rsidRDefault="00A57E0A" w:rsidP="00BA0ECD">
      <w:pPr>
        <w:pStyle w:val="BodyText"/>
        <w:spacing w:line="237" w:lineRule="auto"/>
        <w:ind w:right="122"/>
        <w:jc w:val="both"/>
      </w:pPr>
    </w:p>
    <w:p w14:paraId="22187BD2" w14:textId="77777777" w:rsidR="00A57E0A" w:rsidRPr="00444EF2" w:rsidRDefault="00A57E0A" w:rsidP="00BA0ECD">
      <w:pPr>
        <w:pStyle w:val="BodyText"/>
        <w:spacing w:line="237" w:lineRule="auto"/>
        <w:ind w:right="122"/>
        <w:jc w:val="both"/>
      </w:pPr>
    </w:p>
    <w:p w14:paraId="281AA64C" w14:textId="77777777" w:rsidR="00A57E0A" w:rsidRPr="00444EF2" w:rsidRDefault="00A57E0A" w:rsidP="00BA0ECD">
      <w:pPr>
        <w:pStyle w:val="BodyText"/>
        <w:spacing w:line="237" w:lineRule="auto"/>
        <w:ind w:right="122"/>
        <w:jc w:val="both"/>
      </w:pPr>
    </w:p>
    <w:p w14:paraId="3F2DA5A2" w14:textId="77777777" w:rsidR="00A57E0A" w:rsidRDefault="00A57E0A" w:rsidP="00BA0ECD">
      <w:pPr>
        <w:pStyle w:val="BodyText"/>
        <w:spacing w:line="237" w:lineRule="auto"/>
        <w:ind w:right="122"/>
        <w:jc w:val="both"/>
      </w:pPr>
    </w:p>
    <w:p w14:paraId="345B0547" w14:textId="77777777" w:rsidR="00E92780" w:rsidRDefault="00E92780" w:rsidP="00BA0ECD">
      <w:pPr>
        <w:pStyle w:val="BodyText"/>
        <w:spacing w:line="237" w:lineRule="auto"/>
        <w:ind w:right="122"/>
        <w:jc w:val="both"/>
      </w:pPr>
    </w:p>
    <w:p w14:paraId="76F93ED1" w14:textId="77777777" w:rsidR="00E92780" w:rsidRDefault="00E92780" w:rsidP="00BA0ECD">
      <w:pPr>
        <w:pStyle w:val="BodyText"/>
        <w:spacing w:line="237" w:lineRule="auto"/>
        <w:ind w:right="122"/>
        <w:jc w:val="both"/>
      </w:pPr>
    </w:p>
    <w:p w14:paraId="3A11DB4B" w14:textId="77777777" w:rsidR="00E92780" w:rsidRDefault="00E92780" w:rsidP="00BA0ECD">
      <w:pPr>
        <w:pStyle w:val="BodyText"/>
        <w:spacing w:line="237" w:lineRule="auto"/>
        <w:ind w:right="122"/>
        <w:jc w:val="both"/>
      </w:pPr>
    </w:p>
    <w:p w14:paraId="2E5F34A9" w14:textId="77777777" w:rsidR="00E92780" w:rsidRPr="00444EF2" w:rsidRDefault="00E92780" w:rsidP="00BA0ECD">
      <w:pPr>
        <w:pStyle w:val="BodyText"/>
        <w:spacing w:line="237" w:lineRule="auto"/>
        <w:ind w:right="122"/>
        <w:jc w:val="both"/>
      </w:pPr>
    </w:p>
    <w:p w14:paraId="602BA614" w14:textId="77777777" w:rsidR="00A57E0A" w:rsidRPr="00444EF2" w:rsidRDefault="00A57E0A" w:rsidP="00BA0ECD">
      <w:pPr>
        <w:pStyle w:val="BodyText"/>
        <w:spacing w:line="237" w:lineRule="auto"/>
        <w:ind w:right="122"/>
        <w:jc w:val="both"/>
      </w:pPr>
    </w:p>
    <w:p w14:paraId="62AAA826" w14:textId="77777777" w:rsidR="00A57E0A" w:rsidRDefault="00A57E0A" w:rsidP="00BA0ECD">
      <w:pPr>
        <w:pStyle w:val="BodyText"/>
        <w:spacing w:line="237" w:lineRule="auto"/>
        <w:ind w:right="122"/>
        <w:jc w:val="both"/>
      </w:pPr>
    </w:p>
    <w:p w14:paraId="40529829" w14:textId="77777777" w:rsidR="00944408" w:rsidRDefault="00944408" w:rsidP="00BA0ECD">
      <w:pPr>
        <w:pStyle w:val="BodyText"/>
        <w:spacing w:line="237" w:lineRule="auto"/>
        <w:ind w:right="122"/>
        <w:jc w:val="both"/>
      </w:pPr>
    </w:p>
    <w:p w14:paraId="605E8551" w14:textId="77777777" w:rsidR="008B686A" w:rsidRDefault="008B686A" w:rsidP="00BA0ECD">
      <w:pPr>
        <w:pStyle w:val="BodyText"/>
        <w:spacing w:line="237" w:lineRule="auto"/>
        <w:ind w:right="122"/>
        <w:jc w:val="both"/>
      </w:pPr>
    </w:p>
    <w:p w14:paraId="23761742" w14:textId="77777777" w:rsidR="00944408" w:rsidRDefault="00944408" w:rsidP="00BA0ECD">
      <w:pPr>
        <w:pStyle w:val="BodyText"/>
        <w:spacing w:line="237" w:lineRule="auto"/>
        <w:ind w:right="122"/>
        <w:jc w:val="both"/>
      </w:pPr>
    </w:p>
    <w:p w14:paraId="0033127E" w14:textId="77777777" w:rsidR="00944408" w:rsidRDefault="00944408" w:rsidP="00BA0ECD">
      <w:pPr>
        <w:pStyle w:val="BodyText"/>
        <w:spacing w:line="237" w:lineRule="auto"/>
        <w:ind w:right="122"/>
        <w:jc w:val="both"/>
      </w:pPr>
    </w:p>
    <w:p w14:paraId="5DE295C6" w14:textId="0A4609A0" w:rsidR="00570788" w:rsidRDefault="00A57E0A" w:rsidP="00BA0ECD">
      <w:pPr>
        <w:pStyle w:val="BodyText"/>
        <w:spacing w:line="237" w:lineRule="auto"/>
        <w:ind w:right="122"/>
        <w:jc w:val="both"/>
      </w:pPr>
      <w:r w:rsidRPr="00444EF2">
        <w:lastRenderedPageBreak/>
        <w:t xml:space="preserve">2.b) </w:t>
      </w:r>
      <w:r w:rsidR="00790C45">
        <w:t>(1 valor)</w:t>
      </w:r>
    </w:p>
    <w:p w14:paraId="065CAF93" w14:textId="77777777" w:rsidR="00944408" w:rsidRDefault="00944408" w:rsidP="00BA0ECD">
      <w:pPr>
        <w:pStyle w:val="BodyText"/>
        <w:spacing w:line="237" w:lineRule="auto"/>
        <w:ind w:right="122"/>
        <w:jc w:val="both"/>
      </w:pPr>
    </w:p>
    <w:tbl>
      <w:tblPr>
        <w:tblW w:w="9600" w:type="dxa"/>
        <w:tblInd w:w="113" w:type="dxa"/>
        <w:tblLook w:val="04A0" w:firstRow="1" w:lastRow="0" w:firstColumn="1" w:lastColumn="0" w:noHBand="0" w:noVBand="1"/>
      </w:tblPr>
      <w:tblGrid>
        <w:gridCol w:w="960"/>
        <w:gridCol w:w="1208"/>
        <w:gridCol w:w="712"/>
        <w:gridCol w:w="1208"/>
        <w:gridCol w:w="712"/>
        <w:gridCol w:w="1208"/>
        <w:gridCol w:w="712"/>
        <w:gridCol w:w="1208"/>
        <w:gridCol w:w="712"/>
        <w:gridCol w:w="960"/>
      </w:tblGrid>
      <w:tr w:rsidR="00944408" w:rsidRPr="00944408" w14:paraId="4506D2F7" w14:textId="77777777" w:rsidTr="00944408">
        <w:trPr>
          <w:trHeight w:val="300"/>
        </w:trPr>
        <w:tc>
          <w:tcPr>
            <w:tcW w:w="960" w:type="dxa"/>
            <w:vMerge w:val="restart"/>
            <w:tcBorders>
              <w:top w:val="single" w:sz="4" w:space="0" w:color="auto"/>
              <w:left w:val="single" w:sz="4" w:space="0" w:color="auto"/>
              <w:bottom w:val="single" w:sz="4" w:space="0" w:color="000000"/>
              <w:right w:val="single" w:sz="4" w:space="0" w:color="auto"/>
            </w:tcBorders>
            <w:noWrap/>
            <w:vAlign w:val="bottom"/>
            <w:hideMark/>
          </w:tcPr>
          <w:p w14:paraId="47CDCC07"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to-Do</w:t>
            </w:r>
          </w:p>
        </w:tc>
        <w:tc>
          <w:tcPr>
            <w:tcW w:w="1920" w:type="dxa"/>
            <w:gridSpan w:val="2"/>
            <w:tcBorders>
              <w:top w:val="single" w:sz="4" w:space="0" w:color="auto"/>
              <w:left w:val="nil"/>
              <w:bottom w:val="single" w:sz="4" w:space="0" w:color="auto"/>
              <w:right w:val="single" w:sz="4" w:space="0" w:color="000000"/>
            </w:tcBorders>
            <w:noWrap/>
            <w:vAlign w:val="bottom"/>
            <w:hideMark/>
          </w:tcPr>
          <w:p w14:paraId="3D19089A"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Design</w:t>
            </w:r>
          </w:p>
        </w:tc>
        <w:tc>
          <w:tcPr>
            <w:tcW w:w="1920" w:type="dxa"/>
            <w:gridSpan w:val="2"/>
            <w:tcBorders>
              <w:top w:val="single" w:sz="4" w:space="0" w:color="auto"/>
              <w:left w:val="nil"/>
              <w:bottom w:val="single" w:sz="4" w:space="0" w:color="auto"/>
              <w:right w:val="single" w:sz="4" w:space="0" w:color="000000"/>
            </w:tcBorders>
            <w:noWrap/>
            <w:vAlign w:val="bottom"/>
            <w:hideMark/>
          </w:tcPr>
          <w:p w14:paraId="046BD08B"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Programming</w:t>
            </w:r>
          </w:p>
        </w:tc>
        <w:tc>
          <w:tcPr>
            <w:tcW w:w="1920" w:type="dxa"/>
            <w:gridSpan w:val="2"/>
            <w:tcBorders>
              <w:top w:val="single" w:sz="4" w:space="0" w:color="auto"/>
              <w:left w:val="nil"/>
              <w:bottom w:val="single" w:sz="4" w:space="0" w:color="auto"/>
              <w:right w:val="single" w:sz="4" w:space="0" w:color="000000"/>
            </w:tcBorders>
            <w:noWrap/>
            <w:vAlign w:val="bottom"/>
            <w:hideMark/>
          </w:tcPr>
          <w:p w14:paraId="372C1ABF"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Testing</w:t>
            </w:r>
          </w:p>
        </w:tc>
        <w:tc>
          <w:tcPr>
            <w:tcW w:w="1920" w:type="dxa"/>
            <w:gridSpan w:val="2"/>
            <w:tcBorders>
              <w:top w:val="single" w:sz="4" w:space="0" w:color="auto"/>
              <w:left w:val="nil"/>
              <w:bottom w:val="single" w:sz="4" w:space="0" w:color="auto"/>
              <w:right w:val="single" w:sz="4" w:space="0" w:color="000000"/>
            </w:tcBorders>
            <w:noWrap/>
            <w:vAlign w:val="bottom"/>
            <w:hideMark/>
          </w:tcPr>
          <w:p w14:paraId="320AD858"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Documenting</w:t>
            </w:r>
          </w:p>
        </w:tc>
        <w:tc>
          <w:tcPr>
            <w:tcW w:w="960" w:type="dxa"/>
            <w:vMerge w:val="restart"/>
            <w:tcBorders>
              <w:top w:val="single" w:sz="4" w:space="0" w:color="auto"/>
              <w:left w:val="single" w:sz="4" w:space="0" w:color="auto"/>
              <w:bottom w:val="single" w:sz="4" w:space="0" w:color="000000"/>
              <w:right w:val="single" w:sz="4" w:space="0" w:color="auto"/>
            </w:tcBorders>
            <w:noWrap/>
            <w:vAlign w:val="bottom"/>
            <w:hideMark/>
          </w:tcPr>
          <w:p w14:paraId="651A8255"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Done</w:t>
            </w:r>
          </w:p>
        </w:tc>
      </w:tr>
      <w:tr w:rsidR="00944408" w:rsidRPr="00944408" w14:paraId="6668CDDE" w14:textId="77777777" w:rsidTr="0094440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1D830A3" w14:textId="77777777" w:rsidR="00944408" w:rsidRPr="00944408" w:rsidRDefault="00944408" w:rsidP="00944408">
            <w:pPr>
              <w:widowControl/>
              <w:autoSpaceDE/>
              <w:autoSpaceDN/>
              <w:rPr>
                <w:rFonts w:ascii="Calibri" w:hAnsi="Calibri" w:cs="Calibri"/>
                <w:b/>
                <w:bCs/>
                <w:color w:val="000000"/>
                <w:lang w:val="en-US"/>
              </w:rPr>
            </w:pPr>
          </w:p>
        </w:tc>
        <w:tc>
          <w:tcPr>
            <w:tcW w:w="1208" w:type="dxa"/>
            <w:tcBorders>
              <w:top w:val="nil"/>
              <w:left w:val="nil"/>
              <w:bottom w:val="single" w:sz="4" w:space="0" w:color="auto"/>
              <w:right w:val="single" w:sz="4" w:space="0" w:color="auto"/>
            </w:tcBorders>
            <w:noWrap/>
            <w:vAlign w:val="bottom"/>
            <w:hideMark/>
          </w:tcPr>
          <w:p w14:paraId="4DCEAE10"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doing (2)</w:t>
            </w:r>
          </w:p>
        </w:tc>
        <w:tc>
          <w:tcPr>
            <w:tcW w:w="712" w:type="dxa"/>
            <w:tcBorders>
              <w:top w:val="nil"/>
              <w:left w:val="nil"/>
              <w:bottom w:val="single" w:sz="4" w:space="0" w:color="auto"/>
              <w:right w:val="single" w:sz="4" w:space="0" w:color="auto"/>
            </w:tcBorders>
            <w:noWrap/>
            <w:vAlign w:val="bottom"/>
            <w:hideMark/>
          </w:tcPr>
          <w:p w14:paraId="0CF87548"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done</w:t>
            </w:r>
          </w:p>
        </w:tc>
        <w:tc>
          <w:tcPr>
            <w:tcW w:w="1208" w:type="dxa"/>
            <w:tcBorders>
              <w:top w:val="nil"/>
              <w:left w:val="nil"/>
              <w:bottom w:val="single" w:sz="4" w:space="0" w:color="auto"/>
              <w:right w:val="single" w:sz="4" w:space="0" w:color="auto"/>
            </w:tcBorders>
            <w:noWrap/>
            <w:vAlign w:val="bottom"/>
            <w:hideMark/>
          </w:tcPr>
          <w:p w14:paraId="32B7F9FD"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doing (3)</w:t>
            </w:r>
          </w:p>
        </w:tc>
        <w:tc>
          <w:tcPr>
            <w:tcW w:w="712" w:type="dxa"/>
            <w:tcBorders>
              <w:top w:val="nil"/>
              <w:left w:val="nil"/>
              <w:bottom w:val="single" w:sz="4" w:space="0" w:color="auto"/>
              <w:right w:val="single" w:sz="4" w:space="0" w:color="auto"/>
            </w:tcBorders>
            <w:noWrap/>
            <w:vAlign w:val="bottom"/>
            <w:hideMark/>
          </w:tcPr>
          <w:p w14:paraId="56FE268A"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done</w:t>
            </w:r>
          </w:p>
        </w:tc>
        <w:tc>
          <w:tcPr>
            <w:tcW w:w="1208" w:type="dxa"/>
            <w:tcBorders>
              <w:top w:val="nil"/>
              <w:left w:val="nil"/>
              <w:bottom w:val="single" w:sz="4" w:space="0" w:color="auto"/>
              <w:right w:val="single" w:sz="4" w:space="0" w:color="auto"/>
            </w:tcBorders>
            <w:noWrap/>
            <w:vAlign w:val="bottom"/>
            <w:hideMark/>
          </w:tcPr>
          <w:p w14:paraId="6F196ED8"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doing (4)</w:t>
            </w:r>
          </w:p>
        </w:tc>
        <w:tc>
          <w:tcPr>
            <w:tcW w:w="712" w:type="dxa"/>
            <w:tcBorders>
              <w:top w:val="nil"/>
              <w:left w:val="nil"/>
              <w:bottom w:val="single" w:sz="4" w:space="0" w:color="auto"/>
              <w:right w:val="single" w:sz="4" w:space="0" w:color="auto"/>
            </w:tcBorders>
            <w:noWrap/>
            <w:vAlign w:val="bottom"/>
            <w:hideMark/>
          </w:tcPr>
          <w:p w14:paraId="3DBE5831"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done</w:t>
            </w:r>
          </w:p>
        </w:tc>
        <w:tc>
          <w:tcPr>
            <w:tcW w:w="1208" w:type="dxa"/>
            <w:tcBorders>
              <w:top w:val="nil"/>
              <w:left w:val="nil"/>
              <w:bottom w:val="single" w:sz="4" w:space="0" w:color="auto"/>
              <w:right w:val="single" w:sz="4" w:space="0" w:color="auto"/>
            </w:tcBorders>
            <w:noWrap/>
            <w:vAlign w:val="bottom"/>
            <w:hideMark/>
          </w:tcPr>
          <w:p w14:paraId="4A4A363A"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doing (3)</w:t>
            </w:r>
          </w:p>
        </w:tc>
        <w:tc>
          <w:tcPr>
            <w:tcW w:w="712" w:type="dxa"/>
            <w:tcBorders>
              <w:top w:val="nil"/>
              <w:left w:val="nil"/>
              <w:bottom w:val="single" w:sz="4" w:space="0" w:color="auto"/>
              <w:right w:val="single" w:sz="4" w:space="0" w:color="auto"/>
            </w:tcBorders>
            <w:noWrap/>
            <w:vAlign w:val="bottom"/>
            <w:hideMark/>
          </w:tcPr>
          <w:p w14:paraId="1C0F3487" w14:textId="77777777" w:rsidR="00944408" w:rsidRPr="00944408" w:rsidRDefault="00944408" w:rsidP="00944408">
            <w:pPr>
              <w:widowControl/>
              <w:autoSpaceDE/>
              <w:autoSpaceDN/>
              <w:jc w:val="center"/>
              <w:rPr>
                <w:rFonts w:ascii="Calibri" w:hAnsi="Calibri" w:cs="Calibri"/>
                <w:b/>
                <w:bCs/>
                <w:color w:val="000000"/>
                <w:lang w:val="en-US"/>
              </w:rPr>
            </w:pPr>
            <w:r w:rsidRPr="00944408">
              <w:rPr>
                <w:rFonts w:ascii="Calibri" w:hAnsi="Calibri" w:cs="Calibri"/>
                <w:b/>
                <w:bCs/>
                <w:color w:val="000000"/>
                <w:lang w:val="en-US"/>
              </w:rPr>
              <w:t>done</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E5ED046" w14:textId="77777777" w:rsidR="00944408" w:rsidRPr="00944408" w:rsidRDefault="00944408" w:rsidP="00944408">
            <w:pPr>
              <w:widowControl/>
              <w:autoSpaceDE/>
              <w:autoSpaceDN/>
              <w:rPr>
                <w:rFonts w:ascii="Calibri" w:hAnsi="Calibri" w:cs="Calibri"/>
                <w:b/>
                <w:bCs/>
                <w:color w:val="000000"/>
                <w:lang w:val="en-US"/>
              </w:rPr>
            </w:pPr>
          </w:p>
        </w:tc>
      </w:tr>
      <w:tr w:rsidR="00944408" w:rsidRPr="00944408" w14:paraId="59ECA0C5"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5DAE9F94" w14:textId="1F50869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X</w:t>
            </w:r>
          </w:p>
        </w:tc>
        <w:tc>
          <w:tcPr>
            <w:tcW w:w="1208" w:type="dxa"/>
            <w:tcBorders>
              <w:top w:val="nil"/>
              <w:left w:val="nil"/>
              <w:bottom w:val="single" w:sz="4" w:space="0" w:color="auto"/>
              <w:right w:val="single" w:sz="4" w:space="0" w:color="auto"/>
            </w:tcBorders>
            <w:shd w:val="clear" w:color="000000" w:fill="FFF2CC"/>
            <w:noWrap/>
            <w:vAlign w:val="bottom"/>
            <w:hideMark/>
          </w:tcPr>
          <w:p w14:paraId="0F2CDA1E" w14:textId="4D00BD0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S</w:t>
            </w:r>
          </w:p>
        </w:tc>
        <w:tc>
          <w:tcPr>
            <w:tcW w:w="712" w:type="dxa"/>
            <w:tcBorders>
              <w:top w:val="nil"/>
              <w:left w:val="nil"/>
              <w:bottom w:val="single" w:sz="4" w:space="0" w:color="auto"/>
              <w:right w:val="single" w:sz="4" w:space="0" w:color="auto"/>
            </w:tcBorders>
            <w:noWrap/>
            <w:vAlign w:val="bottom"/>
            <w:hideMark/>
          </w:tcPr>
          <w:p w14:paraId="46B87336" w14:textId="2250105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D28AEF1" w14:textId="7238C686"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O</w:t>
            </w:r>
          </w:p>
        </w:tc>
        <w:tc>
          <w:tcPr>
            <w:tcW w:w="712" w:type="dxa"/>
            <w:tcBorders>
              <w:top w:val="nil"/>
              <w:left w:val="nil"/>
              <w:bottom w:val="single" w:sz="4" w:space="0" w:color="auto"/>
              <w:right w:val="single" w:sz="4" w:space="0" w:color="auto"/>
            </w:tcBorders>
            <w:noWrap/>
            <w:vAlign w:val="bottom"/>
            <w:hideMark/>
          </w:tcPr>
          <w:p w14:paraId="0CCC229B" w14:textId="31F7E955"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E5839A0" w14:textId="57E484B7"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I</w:t>
            </w:r>
          </w:p>
        </w:tc>
        <w:tc>
          <w:tcPr>
            <w:tcW w:w="712" w:type="dxa"/>
            <w:tcBorders>
              <w:top w:val="nil"/>
              <w:left w:val="nil"/>
              <w:bottom w:val="nil"/>
              <w:right w:val="nil"/>
            </w:tcBorders>
            <w:noWrap/>
            <w:vAlign w:val="bottom"/>
            <w:hideMark/>
          </w:tcPr>
          <w:p w14:paraId="69A77422" w14:textId="77777777" w:rsidR="00944408" w:rsidRPr="00944408" w:rsidRDefault="00944408" w:rsidP="00944408">
            <w:pPr>
              <w:widowControl/>
              <w:autoSpaceDE/>
              <w:autoSpaceDN/>
              <w:jc w:val="center"/>
              <w:rPr>
                <w:rFonts w:ascii="Calibri" w:hAnsi="Calibri" w:cs="Calibri"/>
                <w:color w:val="000000"/>
                <w:lang w:val="en-US"/>
              </w:rPr>
            </w:pPr>
          </w:p>
        </w:tc>
        <w:tc>
          <w:tcPr>
            <w:tcW w:w="1208" w:type="dxa"/>
            <w:tcBorders>
              <w:top w:val="nil"/>
              <w:left w:val="single" w:sz="4" w:space="0" w:color="auto"/>
              <w:bottom w:val="single" w:sz="4" w:space="0" w:color="auto"/>
              <w:right w:val="single" w:sz="4" w:space="0" w:color="auto"/>
            </w:tcBorders>
            <w:shd w:val="clear" w:color="000000" w:fill="FFF2CC"/>
            <w:noWrap/>
            <w:vAlign w:val="bottom"/>
            <w:hideMark/>
          </w:tcPr>
          <w:p w14:paraId="581F215B" w14:textId="28937B3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M</w:t>
            </w:r>
          </w:p>
        </w:tc>
        <w:tc>
          <w:tcPr>
            <w:tcW w:w="712" w:type="dxa"/>
            <w:tcBorders>
              <w:top w:val="nil"/>
              <w:left w:val="nil"/>
              <w:bottom w:val="single" w:sz="4" w:space="0" w:color="auto"/>
              <w:right w:val="single" w:sz="4" w:space="0" w:color="auto"/>
            </w:tcBorders>
            <w:noWrap/>
            <w:vAlign w:val="bottom"/>
            <w:hideMark/>
          </w:tcPr>
          <w:p w14:paraId="3D4F7434" w14:textId="26337BA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2C29C80F" w14:textId="6B3554ED"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C</w:t>
            </w:r>
          </w:p>
        </w:tc>
      </w:tr>
      <w:tr w:rsidR="00944408" w:rsidRPr="00944408" w14:paraId="4CE99F33"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65E07DAE" w14:textId="6710C545"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Z</w:t>
            </w:r>
          </w:p>
        </w:tc>
        <w:tc>
          <w:tcPr>
            <w:tcW w:w="1208" w:type="dxa"/>
            <w:tcBorders>
              <w:top w:val="nil"/>
              <w:left w:val="nil"/>
              <w:bottom w:val="single" w:sz="4" w:space="0" w:color="auto"/>
              <w:right w:val="single" w:sz="4" w:space="0" w:color="auto"/>
            </w:tcBorders>
            <w:shd w:val="clear" w:color="000000" w:fill="FFF2CC"/>
            <w:noWrap/>
            <w:vAlign w:val="bottom"/>
            <w:hideMark/>
          </w:tcPr>
          <w:p w14:paraId="70426D6D" w14:textId="2EFE146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W</w:t>
            </w:r>
          </w:p>
        </w:tc>
        <w:tc>
          <w:tcPr>
            <w:tcW w:w="712" w:type="dxa"/>
            <w:tcBorders>
              <w:top w:val="nil"/>
              <w:left w:val="nil"/>
              <w:bottom w:val="single" w:sz="4" w:space="0" w:color="auto"/>
              <w:right w:val="single" w:sz="4" w:space="0" w:color="auto"/>
            </w:tcBorders>
            <w:noWrap/>
            <w:vAlign w:val="bottom"/>
            <w:hideMark/>
          </w:tcPr>
          <w:p w14:paraId="3F6CDA0C" w14:textId="395C34F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DF5C41E" w14:textId="676786B4"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P</w:t>
            </w:r>
          </w:p>
        </w:tc>
        <w:tc>
          <w:tcPr>
            <w:tcW w:w="712" w:type="dxa"/>
            <w:tcBorders>
              <w:top w:val="nil"/>
              <w:left w:val="nil"/>
              <w:bottom w:val="single" w:sz="4" w:space="0" w:color="auto"/>
              <w:right w:val="single" w:sz="4" w:space="0" w:color="auto"/>
            </w:tcBorders>
            <w:noWrap/>
            <w:vAlign w:val="bottom"/>
            <w:hideMark/>
          </w:tcPr>
          <w:p w14:paraId="687190DB" w14:textId="7E261749"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7CF1938" w14:textId="54F3433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K</w:t>
            </w:r>
          </w:p>
        </w:tc>
        <w:tc>
          <w:tcPr>
            <w:tcW w:w="712" w:type="dxa"/>
            <w:tcBorders>
              <w:top w:val="single" w:sz="4" w:space="0" w:color="auto"/>
              <w:left w:val="nil"/>
              <w:bottom w:val="single" w:sz="4" w:space="0" w:color="auto"/>
              <w:right w:val="single" w:sz="4" w:space="0" w:color="auto"/>
            </w:tcBorders>
            <w:noWrap/>
            <w:vAlign w:val="bottom"/>
            <w:hideMark/>
          </w:tcPr>
          <w:p w14:paraId="0F075642" w14:textId="7050F2A5"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nil"/>
              <w:right w:val="nil"/>
            </w:tcBorders>
            <w:shd w:val="clear" w:color="000000" w:fill="FFF2CC"/>
            <w:noWrap/>
            <w:vAlign w:val="bottom"/>
            <w:hideMark/>
          </w:tcPr>
          <w:p w14:paraId="2784DE72" w14:textId="10DA59C8"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F</w:t>
            </w:r>
          </w:p>
        </w:tc>
        <w:tc>
          <w:tcPr>
            <w:tcW w:w="712" w:type="dxa"/>
            <w:tcBorders>
              <w:top w:val="nil"/>
              <w:left w:val="single" w:sz="4" w:space="0" w:color="auto"/>
              <w:bottom w:val="single" w:sz="4" w:space="0" w:color="auto"/>
              <w:right w:val="single" w:sz="4" w:space="0" w:color="auto"/>
            </w:tcBorders>
            <w:noWrap/>
            <w:vAlign w:val="bottom"/>
            <w:hideMark/>
          </w:tcPr>
          <w:p w14:paraId="2F56854B" w14:textId="26533A9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25446BD5" w14:textId="2532E4BB"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B</w:t>
            </w:r>
          </w:p>
        </w:tc>
      </w:tr>
      <w:tr w:rsidR="00944408" w:rsidRPr="00944408" w14:paraId="51467C23"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398D32AE" w14:textId="6C5E107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V</w:t>
            </w:r>
          </w:p>
        </w:tc>
        <w:tc>
          <w:tcPr>
            <w:tcW w:w="1208" w:type="dxa"/>
            <w:tcBorders>
              <w:top w:val="nil"/>
              <w:left w:val="nil"/>
              <w:bottom w:val="single" w:sz="4" w:space="0" w:color="auto"/>
              <w:right w:val="single" w:sz="4" w:space="0" w:color="auto"/>
            </w:tcBorders>
            <w:shd w:val="clear" w:color="000000" w:fill="FFF2CC"/>
            <w:noWrap/>
            <w:vAlign w:val="bottom"/>
            <w:hideMark/>
          </w:tcPr>
          <w:p w14:paraId="78DE1E2A" w14:textId="2DD99BE4"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7C38331B" w14:textId="3DDE09AE"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130D8AC6" w14:textId="7405094B"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U</w:t>
            </w:r>
          </w:p>
        </w:tc>
        <w:tc>
          <w:tcPr>
            <w:tcW w:w="712" w:type="dxa"/>
            <w:tcBorders>
              <w:top w:val="nil"/>
              <w:left w:val="nil"/>
              <w:bottom w:val="single" w:sz="4" w:space="0" w:color="auto"/>
              <w:right w:val="single" w:sz="4" w:space="0" w:color="auto"/>
            </w:tcBorders>
            <w:noWrap/>
            <w:vAlign w:val="bottom"/>
            <w:hideMark/>
          </w:tcPr>
          <w:p w14:paraId="09917A11" w14:textId="0EBC33C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D049121" w14:textId="3C7FF2C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R</w:t>
            </w:r>
          </w:p>
        </w:tc>
        <w:tc>
          <w:tcPr>
            <w:tcW w:w="712" w:type="dxa"/>
            <w:tcBorders>
              <w:top w:val="nil"/>
              <w:left w:val="nil"/>
              <w:bottom w:val="single" w:sz="4" w:space="0" w:color="auto"/>
              <w:right w:val="single" w:sz="4" w:space="0" w:color="auto"/>
            </w:tcBorders>
            <w:noWrap/>
            <w:vAlign w:val="bottom"/>
            <w:hideMark/>
          </w:tcPr>
          <w:p w14:paraId="2340663F" w14:textId="37272B57"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single" w:sz="4" w:space="0" w:color="auto"/>
              <w:left w:val="nil"/>
              <w:bottom w:val="single" w:sz="4" w:space="0" w:color="auto"/>
              <w:right w:val="single" w:sz="4" w:space="0" w:color="auto"/>
            </w:tcBorders>
            <w:shd w:val="clear" w:color="000000" w:fill="FFF2CC"/>
            <w:noWrap/>
            <w:vAlign w:val="bottom"/>
            <w:hideMark/>
          </w:tcPr>
          <w:p w14:paraId="789F4EC2" w14:textId="16167F5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Q</w:t>
            </w:r>
          </w:p>
        </w:tc>
        <w:tc>
          <w:tcPr>
            <w:tcW w:w="712" w:type="dxa"/>
            <w:tcBorders>
              <w:top w:val="nil"/>
              <w:left w:val="nil"/>
              <w:bottom w:val="single" w:sz="4" w:space="0" w:color="auto"/>
              <w:right w:val="single" w:sz="4" w:space="0" w:color="auto"/>
            </w:tcBorders>
            <w:noWrap/>
            <w:vAlign w:val="bottom"/>
            <w:hideMark/>
          </w:tcPr>
          <w:p w14:paraId="129D5A72" w14:textId="0BDB886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39A38588" w14:textId="6027082D"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D</w:t>
            </w:r>
          </w:p>
        </w:tc>
      </w:tr>
      <w:tr w:rsidR="00944408" w:rsidRPr="00944408" w14:paraId="60482251"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18151A5E" w14:textId="246EACC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CA13ED8" w14:textId="0B089D0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50F4D53C" w14:textId="0A98A698"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5BA546DF" w14:textId="1994E614"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6E9CBE50" w14:textId="6671D77B"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E3DF315" w14:textId="00E00DF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N</w:t>
            </w:r>
          </w:p>
        </w:tc>
        <w:tc>
          <w:tcPr>
            <w:tcW w:w="712" w:type="dxa"/>
            <w:tcBorders>
              <w:top w:val="nil"/>
              <w:left w:val="nil"/>
              <w:bottom w:val="nil"/>
              <w:right w:val="nil"/>
            </w:tcBorders>
            <w:noWrap/>
            <w:vAlign w:val="bottom"/>
            <w:hideMark/>
          </w:tcPr>
          <w:p w14:paraId="79A33562" w14:textId="77777777" w:rsidR="00944408" w:rsidRPr="00944408" w:rsidRDefault="00944408" w:rsidP="00944408">
            <w:pPr>
              <w:widowControl/>
              <w:autoSpaceDE/>
              <w:autoSpaceDN/>
              <w:jc w:val="center"/>
              <w:rPr>
                <w:rFonts w:ascii="Calibri" w:hAnsi="Calibri" w:cs="Calibri"/>
                <w:color w:val="000000"/>
                <w:lang w:val="en-US"/>
              </w:rPr>
            </w:pPr>
          </w:p>
        </w:tc>
        <w:tc>
          <w:tcPr>
            <w:tcW w:w="1208" w:type="dxa"/>
            <w:tcBorders>
              <w:top w:val="nil"/>
              <w:left w:val="single" w:sz="4" w:space="0" w:color="auto"/>
              <w:bottom w:val="single" w:sz="4" w:space="0" w:color="auto"/>
              <w:right w:val="single" w:sz="4" w:space="0" w:color="auto"/>
            </w:tcBorders>
            <w:shd w:val="clear" w:color="000000" w:fill="FFF2CC"/>
            <w:noWrap/>
            <w:vAlign w:val="bottom"/>
            <w:hideMark/>
          </w:tcPr>
          <w:p w14:paraId="0543D8C1" w14:textId="58B556D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16DF2A2D" w14:textId="7CB15F9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0A61AD75" w14:textId="5EED778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A</w:t>
            </w:r>
          </w:p>
        </w:tc>
      </w:tr>
      <w:tr w:rsidR="00944408" w:rsidRPr="00944408" w14:paraId="6CB9D72D"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4A595BD6" w14:textId="6B8A7F58"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124F57C" w14:textId="45F87F0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61EA8098" w14:textId="0EAA74F5"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C542C4B" w14:textId="38424220"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44343AB9" w14:textId="6269998D"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2BDA041" w14:textId="6373686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single" w:sz="4" w:space="0" w:color="auto"/>
              <w:left w:val="nil"/>
              <w:bottom w:val="single" w:sz="4" w:space="0" w:color="auto"/>
              <w:right w:val="single" w:sz="4" w:space="0" w:color="auto"/>
            </w:tcBorders>
            <w:noWrap/>
            <w:vAlign w:val="bottom"/>
            <w:hideMark/>
          </w:tcPr>
          <w:p w14:paraId="5FB9974E" w14:textId="75DA5A7E"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L</w:t>
            </w:r>
          </w:p>
        </w:tc>
        <w:tc>
          <w:tcPr>
            <w:tcW w:w="1208" w:type="dxa"/>
            <w:tcBorders>
              <w:top w:val="nil"/>
              <w:left w:val="nil"/>
              <w:bottom w:val="single" w:sz="4" w:space="0" w:color="auto"/>
              <w:right w:val="single" w:sz="4" w:space="0" w:color="auto"/>
            </w:tcBorders>
            <w:shd w:val="clear" w:color="000000" w:fill="FFF2CC"/>
            <w:noWrap/>
            <w:vAlign w:val="bottom"/>
            <w:hideMark/>
          </w:tcPr>
          <w:p w14:paraId="6DEE864A" w14:textId="0FE53F7A"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72A2C7DB" w14:textId="4947344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69DA09E0" w14:textId="36FF9529"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G</w:t>
            </w:r>
          </w:p>
        </w:tc>
      </w:tr>
      <w:tr w:rsidR="00944408" w:rsidRPr="00944408" w14:paraId="3D66B64E"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3080BC67" w14:textId="4DD4DC71"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55C89A5A" w14:textId="488DB15E"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BD64DDC" w14:textId="17CF6BA7"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37759843" w14:textId="39068015"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355F03AE" w14:textId="60074B6C"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191CECAD" w14:textId="042FAE5E"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5B060C0" w14:textId="3C1734B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5A7C4631" w14:textId="3C50D066"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6C9DB897" w14:textId="55A2166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79BF5D2E" w14:textId="25567312"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E</w:t>
            </w:r>
          </w:p>
        </w:tc>
      </w:tr>
      <w:tr w:rsidR="00944408" w:rsidRPr="00944408" w14:paraId="4DA91DBB"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286CAD46" w14:textId="2C0367EF"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C400F39" w14:textId="1D4E946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7094F1C5" w14:textId="7C6F0986"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1D0BFA58" w14:textId="44DE0F53"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6F8FCB79" w14:textId="6B03B2A8"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A7DC210" w14:textId="2D0D7759"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458AC93D" w14:textId="6BE89969"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856F283" w14:textId="4F1676F6"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3AA28520" w14:textId="16DDAF1B"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07D9E815" w14:textId="1FC4FE48" w:rsidR="00944408" w:rsidRPr="00944408" w:rsidRDefault="005D41F2"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r>
      <w:tr w:rsidR="00944408" w:rsidRPr="00944408" w14:paraId="1E4FC228"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6BE6804C"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4D4DCFF"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752EE000"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2545723"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189FAC5D"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0A42CAC"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7552A7DC"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7EFE99E8"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8634435"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633C6085"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r>
      <w:tr w:rsidR="00944408" w:rsidRPr="00944408" w14:paraId="009EC07A"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74D84B53"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28CEA458"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1A837ABE"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1089C65"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264B293"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C2369BF"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259CB502"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7D8D86F"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24F3D179"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38B7DCCF"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r>
      <w:tr w:rsidR="00944408" w:rsidRPr="00944408" w14:paraId="0600333E" w14:textId="77777777" w:rsidTr="00944408">
        <w:trPr>
          <w:trHeight w:val="300"/>
        </w:trPr>
        <w:tc>
          <w:tcPr>
            <w:tcW w:w="960" w:type="dxa"/>
            <w:tcBorders>
              <w:top w:val="nil"/>
              <w:left w:val="single" w:sz="4" w:space="0" w:color="auto"/>
              <w:bottom w:val="single" w:sz="4" w:space="0" w:color="auto"/>
              <w:right w:val="single" w:sz="4" w:space="0" w:color="auto"/>
            </w:tcBorders>
            <w:noWrap/>
            <w:vAlign w:val="bottom"/>
            <w:hideMark/>
          </w:tcPr>
          <w:p w14:paraId="654AC28A"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00160726"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681CE1AB"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370A450D"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2007C25D"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64B83DED"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B2CACA1"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1208" w:type="dxa"/>
            <w:tcBorders>
              <w:top w:val="nil"/>
              <w:left w:val="nil"/>
              <w:bottom w:val="single" w:sz="4" w:space="0" w:color="auto"/>
              <w:right w:val="single" w:sz="4" w:space="0" w:color="auto"/>
            </w:tcBorders>
            <w:shd w:val="clear" w:color="000000" w:fill="FFF2CC"/>
            <w:noWrap/>
            <w:vAlign w:val="bottom"/>
            <w:hideMark/>
          </w:tcPr>
          <w:p w14:paraId="4BE755CF"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712" w:type="dxa"/>
            <w:tcBorders>
              <w:top w:val="nil"/>
              <w:left w:val="nil"/>
              <w:bottom w:val="single" w:sz="4" w:space="0" w:color="auto"/>
              <w:right w:val="single" w:sz="4" w:space="0" w:color="auto"/>
            </w:tcBorders>
            <w:noWrap/>
            <w:vAlign w:val="bottom"/>
            <w:hideMark/>
          </w:tcPr>
          <w:p w14:paraId="04D3BE52"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4A38F447" w14:textId="77777777" w:rsidR="00944408" w:rsidRPr="00944408" w:rsidRDefault="00944408" w:rsidP="00944408">
            <w:pPr>
              <w:widowControl/>
              <w:autoSpaceDE/>
              <w:autoSpaceDN/>
              <w:jc w:val="center"/>
              <w:rPr>
                <w:rFonts w:ascii="Calibri" w:hAnsi="Calibri" w:cs="Calibri"/>
                <w:color w:val="000000"/>
                <w:lang w:val="en-US"/>
              </w:rPr>
            </w:pPr>
            <w:r w:rsidRPr="00944408">
              <w:rPr>
                <w:rFonts w:ascii="Calibri" w:hAnsi="Calibri" w:cs="Calibri"/>
                <w:color w:val="000000"/>
                <w:lang w:val="en-US"/>
              </w:rPr>
              <w:t> </w:t>
            </w:r>
          </w:p>
        </w:tc>
      </w:tr>
    </w:tbl>
    <w:p w14:paraId="1CD91179" w14:textId="77777777" w:rsidR="00944408" w:rsidRDefault="00944408" w:rsidP="00BA0ECD">
      <w:pPr>
        <w:pStyle w:val="BodyText"/>
        <w:spacing w:line="237" w:lineRule="auto"/>
        <w:ind w:right="122"/>
        <w:jc w:val="both"/>
      </w:pPr>
    </w:p>
    <w:p w14:paraId="67C4CE9E" w14:textId="77777777" w:rsidR="00790C45" w:rsidRDefault="00790C45" w:rsidP="00BA0ECD">
      <w:pPr>
        <w:pStyle w:val="BodyText"/>
        <w:spacing w:line="237" w:lineRule="auto"/>
        <w:ind w:right="122"/>
        <w:jc w:val="both"/>
      </w:pPr>
    </w:p>
    <w:p w14:paraId="7CFE4FC6" w14:textId="77777777" w:rsidR="00B103B0" w:rsidRPr="00D018E3" w:rsidRDefault="00B103B0" w:rsidP="00B103B0">
      <w:pPr>
        <w:adjustRightInd w:val="0"/>
        <w:snapToGrid w:val="0"/>
        <w:jc w:val="both"/>
        <w:rPr>
          <w:color w:val="0000FF"/>
          <w:sz w:val="24"/>
          <w:szCs w:val="24"/>
        </w:rPr>
      </w:pPr>
      <w:r w:rsidRPr="00D018E3">
        <w:rPr>
          <w:color w:val="0000FF"/>
          <w:sz w:val="24"/>
          <w:szCs w:val="24"/>
        </w:rPr>
        <w:t xml:space="preserve">Critérios de correção: </w:t>
      </w:r>
    </w:p>
    <w:p w14:paraId="723A10AF" w14:textId="177FCD3A" w:rsidR="00E92780" w:rsidRDefault="00E92780" w:rsidP="00E92780">
      <w:pPr>
        <w:adjustRightInd w:val="0"/>
        <w:snapToGrid w:val="0"/>
        <w:jc w:val="both"/>
        <w:rPr>
          <w:color w:val="0000FF"/>
          <w:sz w:val="24"/>
          <w:szCs w:val="24"/>
        </w:rPr>
      </w:pPr>
      <w:r>
        <w:rPr>
          <w:color w:val="0000FF"/>
          <w:sz w:val="24"/>
          <w:szCs w:val="24"/>
        </w:rPr>
        <w:t>- 50% movimentação de 6 tarefas</w:t>
      </w:r>
    </w:p>
    <w:p w14:paraId="389F0608" w14:textId="4DC08032" w:rsidR="00E92780" w:rsidRPr="00D018E3" w:rsidRDefault="00E92780" w:rsidP="00E92780">
      <w:pPr>
        <w:adjustRightInd w:val="0"/>
        <w:snapToGrid w:val="0"/>
        <w:jc w:val="both"/>
        <w:rPr>
          <w:color w:val="0000FF"/>
          <w:sz w:val="24"/>
          <w:szCs w:val="24"/>
        </w:rPr>
      </w:pPr>
      <w:r>
        <w:rPr>
          <w:color w:val="0000FF"/>
          <w:sz w:val="24"/>
          <w:szCs w:val="24"/>
        </w:rPr>
        <w:t xml:space="preserve">- 50% manter a tarefa L, visto que </w:t>
      </w:r>
      <w:proofErr w:type="spellStart"/>
      <w:r>
        <w:rPr>
          <w:color w:val="0000FF"/>
          <w:sz w:val="24"/>
          <w:szCs w:val="24"/>
        </w:rPr>
        <w:t>Documenting</w:t>
      </w:r>
      <w:proofErr w:type="spellEnd"/>
      <w:r>
        <w:rPr>
          <w:color w:val="0000FF"/>
          <w:sz w:val="24"/>
          <w:szCs w:val="24"/>
        </w:rPr>
        <w:t xml:space="preserve"> tem limite de 3</w:t>
      </w:r>
    </w:p>
    <w:p w14:paraId="66916AD8" w14:textId="77777777" w:rsidR="00B103B0" w:rsidRPr="00D018E3" w:rsidRDefault="00B103B0" w:rsidP="00B103B0">
      <w:pPr>
        <w:adjustRightInd w:val="0"/>
        <w:snapToGrid w:val="0"/>
        <w:jc w:val="both"/>
        <w:rPr>
          <w:color w:val="0000FF"/>
          <w:sz w:val="24"/>
          <w:szCs w:val="24"/>
        </w:rPr>
      </w:pPr>
      <w:r w:rsidRPr="00D018E3">
        <w:rPr>
          <w:color w:val="0000FF"/>
          <w:sz w:val="24"/>
          <w:szCs w:val="24"/>
        </w:rPr>
        <w:t>- erros e omissões: penalização de 20% a 100%</w:t>
      </w:r>
    </w:p>
    <w:p w14:paraId="376AA1A5" w14:textId="77777777" w:rsidR="00790C45" w:rsidRPr="00444EF2" w:rsidRDefault="00790C45" w:rsidP="00B103B0">
      <w:pPr>
        <w:pStyle w:val="BodyText"/>
        <w:spacing w:line="237" w:lineRule="auto"/>
        <w:ind w:right="122"/>
        <w:jc w:val="both"/>
      </w:pPr>
    </w:p>
    <w:sectPr w:rsidR="00790C45" w:rsidRPr="00444EF2" w:rsidSect="00E92780">
      <w:footerReference w:type="default" r:id="rId10"/>
      <w:pgSz w:w="11910" w:h="16840" w:code="9"/>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71E3" w14:textId="77777777" w:rsidR="00976A2F" w:rsidRDefault="00976A2F" w:rsidP="00BA0ECD">
      <w:r>
        <w:separator/>
      </w:r>
    </w:p>
  </w:endnote>
  <w:endnote w:type="continuationSeparator" w:id="0">
    <w:p w14:paraId="26F34187" w14:textId="77777777" w:rsidR="00976A2F" w:rsidRDefault="00976A2F" w:rsidP="00BA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224033"/>
      <w:docPartObj>
        <w:docPartGallery w:val="Page Numbers (Bottom of Page)"/>
        <w:docPartUnique/>
      </w:docPartObj>
    </w:sdtPr>
    <w:sdtContent>
      <w:p w14:paraId="63111DB1" w14:textId="605EA5E4" w:rsidR="00BA0ECD" w:rsidRDefault="00BA0ECD">
        <w:pPr>
          <w:pStyle w:val="Footer"/>
          <w:jc w:val="center"/>
        </w:pPr>
        <w:r>
          <w:fldChar w:fldCharType="begin"/>
        </w:r>
        <w:r>
          <w:instrText>PAGE   \* MERGEFORMAT</w:instrText>
        </w:r>
        <w:r>
          <w:fldChar w:fldCharType="separate"/>
        </w:r>
        <w:r>
          <w:t>2</w:t>
        </w:r>
        <w:r>
          <w:fldChar w:fldCharType="end"/>
        </w:r>
      </w:p>
    </w:sdtContent>
  </w:sdt>
  <w:p w14:paraId="0DF7D912" w14:textId="77777777" w:rsidR="00BA0ECD" w:rsidRDefault="00BA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1C436" w14:textId="77777777" w:rsidR="00976A2F" w:rsidRDefault="00976A2F" w:rsidP="00BA0ECD">
      <w:r>
        <w:separator/>
      </w:r>
    </w:p>
  </w:footnote>
  <w:footnote w:type="continuationSeparator" w:id="0">
    <w:p w14:paraId="14D68F1D" w14:textId="77777777" w:rsidR="00976A2F" w:rsidRDefault="00976A2F" w:rsidP="00BA0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913"/>
    <w:multiLevelType w:val="hybridMultilevel"/>
    <w:tmpl w:val="9132D8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249A52B0"/>
    <w:multiLevelType w:val="hybridMultilevel"/>
    <w:tmpl w:val="EE3279AC"/>
    <w:lvl w:ilvl="0" w:tplc="5BBA6E3E">
      <w:start w:val="1"/>
      <w:numFmt w:val="decimal"/>
      <w:lvlText w:val="%1)"/>
      <w:lvlJc w:val="left"/>
      <w:pPr>
        <w:ind w:left="151" w:hanging="264"/>
      </w:pPr>
      <w:rPr>
        <w:rFonts w:ascii="Times New Roman" w:eastAsia="Times New Roman" w:hAnsi="Times New Roman" w:cs="Times New Roman" w:hint="default"/>
        <w:w w:val="100"/>
        <w:sz w:val="24"/>
        <w:szCs w:val="24"/>
      </w:rPr>
    </w:lvl>
    <w:lvl w:ilvl="1" w:tplc="B6B601A6">
      <w:numFmt w:val="bullet"/>
      <w:lvlText w:val="•"/>
      <w:lvlJc w:val="left"/>
      <w:pPr>
        <w:ind w:left="1002" w:hanging="264"/>
      </w:pPr>
      <w:rPr>
        <w:rFonts w:hint="default"/>
      </w:rPr>
    </w:lvl>
    <w:lvl w:ilvl="2" w:tplc="BC0473F6">
      <w:numFmt w:val="bullet"/>
      <w:lvlText w:val="•"/>
      <w:lvlJc w:val="left"/>
      <w:pPr>
        <w:ind w:left="1845" w:hanging="264"/>
      </w:pPr>
      <w:rPr>
        <w:rFonts w:hint="default"/>
      </w:rPr>
    </w:lvl>
    <w:lvl w:ilvl="3" w:tplc="2528F188">
      <w:numFmt w:val="bullet"/>
      <w:lvlText w:val="•"/>
      <w:lvlJc w:val="left"/>
      <w:pPr>
        <w:ind w:left="2687" w:hanging="264"/>
      </w:pPr>
      <w:rPr>
        <w:rFonts w:hint="default"/>
      </w:rPr>
    </w:lvl>
    <w:lvl w:ilvl="4" w:tplc="ABEC0140">
      <w:numFmt w:val="bullet"/>
      <w:lvlText w:val="•"/>
      <w:lvlJc w:val="left"/>
      <w:pPr>
        <w:ind w:left="3530" w:hanging="264"/>
      </w:pPr>
      <w:rPr>
        <w:rFonts w:hint="default"/>
      </w:rPr>
    </w:lvl>
    <w:lvl w:ilvl="5" w:tplc="41301A56">
      <w:numFmt w:val="bullet"/>
      <w:lvlText w:val="•"/>
      <w:lvlJc w:val="left"/>
      <w:pPr>
        <w:ind w:left="4372" w:hanging="264"/>
      </w:pPr>
      <w:rPr>
        <w:rFonts w:hint="default"/>
      </w:rPr>
    </w:lvl>
    <w:lvl w:ilvl="6" w:tplc="BE36D8EE">
      <w:numFmt w:val="bullet"/>
      <w:lvlText w:val="•"/>
      <w:lvlJc w:val="left"/>
      <w:pPr>
        <w:ind w:left="5215" w:hanging="264"/>
      </w:pPr>
      <w:rPr>
        <w:rFonts w:hint="default"/>
      </w:rPr>
    </w:lvl>
    <w:lvl w:ilvl="7" w:tplc="BFFCA1E8">
      <w:numFmt w:val="bullet"/>
      <w:lvlText w:val="•"/>
      <w:lvlJc w:val="left"/>
      <w:pPr>
        <w:ind w:left="6058" w:hanging="264"/>
      </w:pPr>
      <w:rPr>
        <w:rFonts w:hint="default"/>
      </w:rPr>
    </w:lvl>
    <w:lvl w:ilvl="8" w:tplc="AD60BAD6">
      <w:numFmt w:val="bullet"/>
      <w:lvlText w:val="•"/>
      <w:lvlJc w:val="left"/>
      <w:pPr>
        <w:ind w:left="6900" w:hanging="264"/>
      </w:pPr>
      <w:rPr>
        <w:rFonts w:hint="default"/>
      </w:rPr>
    </w:lvl>
  </w:abstractNum>
  <w:abstractNum w:abstractNumId="2" w15:restartNumberingAfterBreak="0">
    <w:nsid w:val="30BB2EA6"/>
    <w:multiLevelType w:val="multilevel"/>
    <w:tmpl w:val="9F3C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55753"/>
    <w:multiLevelType w:val="hybridMultilevel"/>
    <w:tmpl w:val="9196B0CC"/>
    <w:lvl w:ilvl="0" w:tplc="38E881C4">
      <w:start w:val="1"/>
      <w:numFmt w:val="lowerLetter"/>
      <w:lvlText w:val="(%1)"/>
      <w:lvlJc w:val="left"/>
      <w:pPr>
        <w:ind w:left="482" w:hanging="332"/>
      </w:pPr>
      <w:rPr>
        <w:rFonts w:ascii="Times New Roman" w:eastAsia="Times New Roman" w:hAnsi="Times New Roman" w:cs="Times New Roman" w:hint="default"/>
        <w:spacing w:val="-1"/>
        <w:w w:val="100"/>
        <w:sz w:val="24"/>
        <w:szCs w:val="24"/>
      </w:rPr>
    </w:lvl>
    <w:lvl w:ilvl="1" w:tplc="A06A7EB8">
      <w:numFmt w:val="bullet"/>
      <w:lvlText w:val="•"/>
      <w:lvlJc w:val="left"/>
      <w:pPr>
        <w:ind w:left="1290" w:hanging="332"/>
      </w:pPr>
      <w:rPr>
        <w:rFonts w:hint="default"/>
      </w:rPr>
    </w:lvl>
    <w:lvl w:ilvl="2" w:tplc="F5740A64">
      <w:numFmt w:val="bullet"/>
      <w:lvlText w:val="•"/>
      <w:lvlJc w:val="left"/>
      <w:pPr>
        <w:ind w:left="2101" w:hanging="332"/>
      </w:pPr>
      <w:rPr>
        <w:rFonts w:hint="default"/>
      </w:rPr>
    </w:lvl>
    <w:lvl w:ilvl="3" w:tplc="E08ACA86">
      <w:numFmt w:val="bullet"/>
      <w:lvlText w:val="•"/>
      <w:lvlJc w:val="left"/>
      <w:pPr>
        <w:ind w:left="2911" w:hanging="332"/>
      </w:pPr>
      <w:rPr>
        <w:rFonts w:hint="default"/>
      </w:rPr>
    </w:lvl>
    <w:lvl w:ilvl="4" w:tplc="EA16E220">
      <w:numFmt w:val="bullet"/>
      <w:lvlText w:val="•"/>
      <w:lvlJc w:val="left"/>
      <w:pPr>
        <w:ind w:left="3722" w:hanging="332"/>
      </w:pPr>
      <w:rPr>
        <w:rFonts w:hint="default"/>
      </w:rPr>
    </w:lvl>
    <w:lvl w:ilvl="5" w:tplc="9768107C">
      <w:numFmt w:val="bullet"/>
      <w:lvlText w:val="•"/>
      <w:lvlJc w:val="left"/>
      <w:pPr>
        <w:ind w:left="4532" w:hanging="332"/>
      </w:pPr>
      <w:rPr>
        <w:rFonts w:hint="default"/>
      </w:rPr>
    </w:lvl>
    <w:lvl w:ilvl="6" w:tplc="C1F0BA68">
      <w:numFmt w:val="bullet"/>
      <w:lvlText w:val="•"/>
      <w:lvlJc w:val="left"/>
      <w:pPr>
        <w:ind w:left="5343" w:hanging="332"/>
      </w:pPr>
      <w:rPr>
        <w:rFonts w:hint="default"/>
      </w:rPr>
    </w:lvl>
    <w:lvl w:ilvl="7" w:tplc="B60469F0">
      <w:numFmt w:val="bullet"/>
      <w:lvlText w:val="•"/>
      <w:lvlJc w:val="left"/>
      <w:pPr>
        <w:ind w:left="6154" w:hanging="332"/>
      </w:pPr>
      <w:rPr>
        <w:rFonts w:hint="default"/>
      </w:rPr>
    </w:lvl>
    <w:lvl w:ilvl="8" w:tplc="B126A0E0">
      <w:numFmt w:val="bullet"/>
      <w:lvlText w:val="•"/>
      <w:lvlJc w:val="left"/>
      <w:pPr>
        <w:ind w:left="6964" w:hanging="332"/>
      </w:pPr>
      <w:rPr>
        <w:rFonts w:hint="default"/>
      </w:rPr>
    </w:lvl>
  </w:abstractNum>
  <w:abstractNum w:abstractNumId="4" w15:restartNumberingAfterBreak="0">
    <w:nsid w:val="4DEE6124"/>
    <w:multiLevelType w:val="multilevel"/>
    <w:tmpl w:val="F69A2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FE4F1C"/>
    <w:multiLevelType w:val="hybridMultilevel"/>
    <w:tmpl w:val="76F2A5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618D1971"/>
    <w:multiLevelType w:val="hybridMultilevel"/>
    <w:tmpl w:val="B1B4CB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92C0665"/>
    <w:multiLevelType w:val="hybridMultilevel"/>
    <w:tmpl w:val="EFCAB46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07823413">
    <w:abstractNumId w:val="3"/>
  </w:num>
  <w:num w:numId="2" w16cid:durableId="1514420618">
    <w:abstractNumId w:val="1"/>
  </w:num>
  <w:num w:numId="3" w16cid:durableId="1767194202">
    <w:abstractNumId w:val="6"/>
  </w:num>
  <w:num w:numId="4" w16cid:durableId="952322321">
    <w:abstractNumId w:val="7"/>
  </w:num>
  <w:num w:numId="5" w16cid:durableId="34041663">
    <w:abstractNumId w:val="0"/>
  </w:num>
  <w:num w:numId="6" w16cid:durableId="1611624886">
    <w:abstractNumId w:val="5"/>
  </w:num>
  <w:num w:numId="7" w16cid:durableId="2010254963">
    <w:abstractNumId w:val="2"/>
  </w:num>
  <w:num w:numId="8" w16cid:durableId="9292673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Y3MjO2NLM0MzE1sTRW0lEKTi0uzszPAymwqAUAenL/MywAAAA="/>
  </w:docVars>
  <w:rsids>
    <w:rsidRoot w:val="00815925"/>
    <w:rsid w:val="000101FC"/>
    <w:rsid w:val="00023EDA"/>
    <w:rsid w:val="000246FB"/>
    <w:rsid w:val="000317D7"/>
    <w:rsid w:val="00035DD0"/>
    <w:rsid w:val="000613A6"/>
    <w:rsid w:val="0006680A"/>
    <w:rsid w:val="00072EB2"/>
    <w:rsid w:val="000737A1"/>
    <w:rsid w:val="0008722C"/>
    <w:rsid w:val="000877DF"/>
    <w:rsid w:val="000A148B"/>
    <w:rsid w:val="000B4FCE"/>
    <w:rsid w:val="000E2DF2"/>
    <w:rsid w:val="000F7EE6"/>
    <w:rsid w:val="00113DB2"/>
    <w:rsid w:val="00153B9A"/>
    <w:rsid w:val="001630F4"/>
    <w:rsid w:val="0018340E"/>
    <w:rsid w:val="0019108B"/>
    <w:rsid w:val="00197824"/>
    <w:rsid w:val="001C4968"/>
    <w:rsid w:val="001D23AC"/>
    <w:rsid w:val="0021757D"/>
    <w:rsid w:val="002250C5"/>
    <w:rsid w:val="00235765"/>
    <w:rsid w:val="002420F6"/>
    <w:rsid w:val="00255261"/>
    <w:rsid w:val="0026265D"/>
    <w:rsid w:val="00275921"/>
    <w:rsid w:val="00283318"/>
    <w:rsid w:val="00283C39"/>
    <w:rsid w:val="0029650F"/>
    <w:rsid w:val="002B346F"/>
    <w:rsid w:val="002B3902"/>
    <w:rsid w:val="002D649E"/>
    <w:rsid w:val="002F7B10"/>
    <w:rsid w:val="0030498B"/>
    <w:rsid w:val="00314CF2"/>
    <w:rsid w:val="00323FFF"/>
    <w:rsid w:val="00324707"/>
    <w:rsid w:val="00330D9A"/>
    <w:rsid w:val="00384041"/>
    <w:rsid w:val="003C36EF"/>
    <w:rsid w:val="003D2584"/>
    <w:rsid w:val="003E2A33"/>
    <w:rsid w:val="003F3192"/>
    <w:rsid w:val="00402DEE"/>
    <w:rsid w:val="00430ED7"/>
    <w:rsid w:val="0043488C"/>
    <w:rsid w:val="004377DD"/>
    <w:rsid w:val="004378B2"/>
    <w:rsid w:val="00444EF2"/>
    <w:rsid w:val="00466465"/>
    <w:rsid w:val="0047559E"/>
    <w:rsid w:val="00486154"/>
    <w:rsid w:val="004C56CE"/>
    <w:rsid w:val="00522E8E"/>
    <w:rsid w:val="00530471"/>
    <w:rsid w:val="005374F8"/>
    <w:rsid w:val="00554AF6"/>
    <w:rsid w:val="005608F6"/>
    <w:rsid w:val="00570788"/>
    <w:rsid w:val="00590F02"/>
    <w:rsid w:val="00594350"/>
    <w:rsid w:val="005B1BC2"/>
    <w:rsid w:val="005B3161"/>
    <w:rsid w:val="005D41F2"/>
    <w:rsid w:val="005D7561"/>
    <w:rsid w:val="005E2AF6"/>
    <w:rsid w:val="005E6D11"/>
    <w:rsid w:val="006063C3"/>
    <w:rsid w:val="00611A84"/>
    <w:rsid w:val="006176DF"/>
    <w:rsid w:val="0066668E"/>
    <w:rsid w:val="00692BDA"/>
    <w:rsid w:val="006A60B4"/>
    <w:rsid w:val="006B5CC1"/>
    <w:rsid w:val="006F3E52"/>
    <w:rsid w:val="007247A8"/>
    <w:rsid w:val="00727C4D"/>
    <w:rsid w:val="0073273C"/>
    <w:rsid w:val="00736F4D"/>
    <w:rsid w:val="00746088"/>
    <w:rsid w:val="00755C26"/>
    <w:rsid w:val="007576FA"/>
    <w:rsid w:val="00790C45"/>
    <w:rsid w:val="007B791F"/>
    <w:rsid w:val="007F046C"/>
    <w:rsid w:val="0080623E"/>
    <w:rsid w:val="00815925"/>
    <w:rsid w:val="008372C9"/>
    <w:rsid w:val="00875391"/>
    <w:rsid w:val="008B686A"/>
    <w:rsid w:val="008B6B95"/>
    <w:rsid w:val="008E32EB"/>
    <w:rsid w:val="008E3DA0"/>
    <w:rsid w:val="00905509"/>
    <w:rsid w:val="0091653B"/>
    <w:rsid w:val="0094058A"/>
    <w:rsid w:val="00944408"/>
    <w:rsid w:val="00946999"/>
    <w:rsid w:val="00946D8F"/>
    <w:rsid w:val="009501F7"/>
    <w:rsid w:val="0095671D"/>
    <w:rsid w:val="0096264A"/>
    <w:rsid w:val="009724A5"/>
    <w:rsid w:val="00972812"/>
    <w:rsid w:val="00976A2F"/>
    <w:rsid w:val="00993774"/>
    <w:rsid w:val="0099769F"/>
    <w:rsid w:val="009A666B"/>
    <w:rsid w:val="009F324B"/>
    <w:rsid w:val="009F4240"/>
    <w:rsid w:val="00A05F40"/>
    <w:rsid w:val="00A51B30"/>
    <w:rsid w:val="00A52A1B"/>
    <w:rsid w:val="00A578C4"/>
    <w:rsid w:val="00A57E0A"/>
    <w:rsid w:val="00AC73E7"/>
    <w:rsid w:val="00B103B0"/>
    <w:rsid w:val="00B210F0"/>
    <w:rsid w:val="00B21D3D"/>
    <w:rsid w:val="00B23B9A"/>
    <w:rsid w:val="00B363C3"/>
    <w:rsid w:val="00B65A37"/>
    <w:rsid w:val="00B72716"/>
    <w:rsid w:val="00B829B6"/>
    <w:rsid w:val="00B922F0"/>
    <w:rsid w:val="00BA0ECD"/>
    <w:rsid w:val="00BC0545"/>
    <w:rsid w:val="00BD68DE"/>
    <w:rsid w:val="00BF3214"/>
    <w:rsid w:val="00BF33A0"/>
    <w:rsid w:val="00C112F9"/>
    <w:rsid w:val="00C1154D"/>
    <w:rsid w:val="00C124B7"/>
    <w:rsid w:val="00C31FD2"/>
    <w:rsid w:val="00C65086"/>
    <w:rsid w:val="00C6578D"/>
    <w:rsid w:val="00C70226"/>
    <w:rsid w:val="00C853D6"/>
    <w:rsid w:val="00CB36F8"/>
    <w:rsid w:val="00CB6E8C"/>
    <w:rsid w:val="00CE6B20"/>
    <w:rsid w:val="00D16CFB"/>
    <w:rsid w:val="00D16F6D"/>
    <w:rsid w:val="00D2137B"/>
    <w:rsid w:val="00D27FBD"/>
    <w:rsid w:val="00D56B51"/>
    <w:rsid w:val="00D62755"/>
    <w:rsid w:val="00D978A2"/>
    <w:rsid w:val="00DB3AB0"/>
    <w:rsid w:val="00DC0271"/>
    <w:rsid w:val="00DF58CD"/>
    <w:rsid w:val="00E80FFB"/>
    <w:rsid w:val="00E84F71"/>
    <w:rsid w:val="00E92780"/>
    <w:rsid w:val="00EA0E06"/>
    <w:rsid w:val="00EC349C"/>
    <w:rsid w:val="00EF569E"/>
    <w:rsid w:val="00F13B95"/>
    <w:rsid w:val="00F85369"/>
    <w:rsid w:val="00F8783E"/>
    <w:rsid w:val="00FC13B1"/>
    <w:rsid w:val="00FC1DA6"/>
    <w:rsid w:val="00FC461E"/>
    <w:rsid w:val="00FF26B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A2825"/>
  <w15:docId w15:val="{1A1CB9B5-FD7C-4A99-8346-BEA9E78C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Heading1">
    <w:name w:val="heading 1"/>
    <w:basedOn w:val="Normal"/>
    <w:uiPriority w:val="1"/>
    <w:qFormat/>
    <w:pPr>
      <w:ind w:left="1511" w:right="1496"/>
      <w:jc w:val="center"/>
      <w:outlineLvl w:val="0"/>
    </w:pPr>
    <w:rPr>
      <w:b/>
      <w:bCs/>
      <w:sz w:val="28"/>
      <w:szCs w:val="28"/>
    </w:rPr>
  </w:style>
  <w:style w:type="paragraph" w:styleId="Heading3">
    <w:name w:val="heading 3"/>
    <w:basedOn w:val="Normal"/>
    <w:next w:val="Normal"/>
    <w:link w:val="Heading3Char"/>
    <w:uiPriority w:val="9"/>
    <w:semiHidden/>
    <w:unhideWhenUsed/>
    <w:qFormat/>
    <w:rsid w:val="00A57E0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5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877DF"/>
    <w:rPr>
      <w:color w:val="0000FF" w:themeColor="hyperlink"/>
      <w:u w:val="single"/>
    </w:rPr>
  </w:style>
  <w:style w:type="paragraph" w:styleId="BalloonText">
    <w:name w:val="Balloon Text"/>
    <w:basedOn w:val="Normal"/>
    <w:link w:val="BalloonTextChar"/>
    <w:uiPriority w:val="99"/>
    <w:semiHidden/>
    <w:unhideWhenUsed/>
    <w:rsid w:val="000877DF"/>
    <w:rPr>
      <w:rFonts w:ascii="Tahoma" w:hAnsi="Tahoma" w:cs="Tahoma"/>
      <w:sz w:val="16"/>
      <w:szCs w:val="16"/>
    </w:rPr>
  </w:style>
  <w:style w:type="character" w:customStyle="1" w:styleId="BalloonTextChar">
    <w:name w:val="Balloon Text Char"/>
    <w:basedOn w:val="DefaultParagraphFont"/>
    <w:link w:val="BalloonText"/>
    <w:uiPriority w:val="99"/>
    <w:semiHidden/>
    <w:rsid w:val="000877DF"/>
    <w:rPr>
      <w:rFonts w:ascii="Tahoma" w:eastAsia="Times New Roman" w:hAnsi="Tahoma" w:cs="Tahoma"/>
      <w:sz w:val="16"/>
      <w:szCs w:val="16"/>
      <w:lang w:val="pt-PT"/>
    </w:rPr>
  </w:style>
  <w:style w:type="table" w:styleId="TableGrid">
    <w:name w:val="Table Grid"/>
    <w:basedOn w:val="TableNormal"/>
    <w:uiPriority w:val="39"/>
    <w:rsid w:val="0053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0ECD"/>
    <w:pPr>
      <w:tabs>
        <w:tab w:val="center" w:pos="4252"/>
        <w:tab w:val="right" w:pos="8504"/>
      </w:tabs>
    </w:pPr>
  </w:style>
  <w:style w:type="character" w:customStyle="1" w:styleId="HeaderChar">
    <w:name w:val="Header Char"/>
    <w:basedOn w:val="DefaultParagraphFont"/>
    <w:link w:val="Header"/>
    <w:uiPriority w:val="99"/>
    <w:rsid w:val="00BA0ECD"/>
    <w:rPr>
      <w:rFonts w:ascii="Times New Roman" w:eastAsia="Times New Roman" w:hAnsi="Times New Roman" w:cs="Times New Roman"/>
      <w:lang w:val="pt-PT"/>
    </w:rPr>
  </w:style>
  <w:style w:type="paragraph" w:styleId="Footer">
    <w:name w:val="footer"/>
    <w:basedOn w:val="Normal"/>
    <w:link w:val="FooterChar"/>
    <w:uiPriority w:val="99"/>
    <w:unhideWhenUsed/>
    <w:rsid w:val="00BA0ECD"/>
    <w:pPr>
      <w:tabs>
        <w:tab w:val="center" w:pos="4252"/>
        <w:tab w:val="right" w:pos="8504"/>
      </w:tabs>
    </w:pPr>
  </w:style>
  <w:style w:type="character" w:customStyle="1" w:styleId="FooterChar">
    <w:name w:val="Footer Char"/>
    <w:basedOn w:val="DefaultParagraphFont"/>
    <w:link w:val="Footer"/>
    <w:uiPriority w:val="99"/>
    <w:rsid w:val="00BA0ECD"/>
    <w:rPr>
      <w:rFonts w:ascii="Times New Roman" w:eastAsia="Times New Roman" w:hAnsi="Times New Roman" w:cs="Times New Roman"/>
      <w:lang w:val="pt-PT"/>
    </w:rPr>
  </w:style>
  <w:style w:type="paragraph" w:styleId="HTMLPreformatted">
    <w:name w:val="HTML Preformatted"/>
    <w:basedOn w:val="Normal"/>
    <w:link w:val="HTMLPreformattedChar"/>
    <w:uiPriority w:val="99"/>
    <w:semiHidden/>
    <w:unhideWhenUsed/>
    <w:rsid w:val="00B363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t-PT"/>
    </w:rPr>
  </w:style>
  <w:style w:type="character" w:customStyle="1" w:styleId="HTMLPreformattedChar">
    <w:name w:val="HTML Preformatted Char"/>
    <w:basedOn w:val="DefaultParagraphFont"/>
    <w:link w:val="HTMLPreformatted"/>
    <w:uiPriority w:val="99"/>
    <w:semiHidden/>
    <w:rsid w:val="00B363C3"/>
    <w:rPr>
      <w:rFonts w:ascii="Courier New" w:eastAsia="Times New Roman" w:hAnsi="Courier New" w:cs="Courier New"/>
      <w:sz w:val="20"/>
      <w:szCs w:val="20"/>
      <w:lang w:val="pt-PT" w:eastAsia="pt-PT"/>
    </w:rPr>
  </w:style>
  <w:style w:type="character" w:customStyle="1" w:styleId="n">
    <w:name w:val="n"/>
    <w:basedOn w:val="DefaultParagraphFont"/>
    <w:rsid w:val="00B363C3"/>
  </w:style>
  <w:style w:type="character" w:customStyle="1" w:styleId="o">
    <w:name w:val="o"/>
    <w:basedOn w:val="DefaultParagraphFont"/>
    <w:rsid w:val="00B363C3"/>
  </w:style>
  <w:style w:type="character" w:styleId="UnresolvedMention">
    <w:name w:val="Unresolved Mention"/>
    <w:basedOn w:val="DefaultParagraphFont"/>
    <w:uiPriority w:val="99"/>
    <w:semiHidden/>
    <w:unhideWhenUsed/>
    <w:rsid w:val="0030498B"/>
    <w:rPr>
      <w:color w:val="605E5C"/>
      <w:shd w:val="clear" w:color="auto" w:fill="E1DFDD"/>
    </w:rPr>
  </w:style>
  <w:style w:type="character" w:customStyle="1" w:styleId="Heading3Char">
    <w:name w:val="Heading 3 Char"/>
    <w:basedOn w:val="DefaultParagraphFont"/>
    <w:link w:val="Heading3"/>
    <w:uiPriority w:val="9"/>
    <w:semiHidden/>
    <w:rsid w:val="00A57E0A"/>
    <w:rPr>
      <w:rFonts w:asciiTheme="majorHAnsi" w:eastAsiaTheme="majorEastAsia" w:hAnsiTheme="majorHAnsi" w:cstheme="majorBidi"/>
      <w:color w:val="243F60" w:themeColor="accent1" w:themeShade="7F"/>
      <w:sz w:val="24"/>
      <w:szCs w:val="24"/>
      <w:lang w:val="pt-PT"/>
    </w:rPr>
  </w:style>
  <w:style w:type="paragraph" w:styleId="NormalWeb">
    <w:name w:val="Normal (Web)"/>
    <w:basedOn w:val="Normal"/>
    <w:uiPriority w:val="99"/>
    <w:semiHidden/>
    <w:unhideWhenUsed/>
    <w:rsid w:val="00A57E0A"/>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A57E0A"/>
    <w:rPr>
      <w:b/>
      <w:bCs/>
    </w:rPr>
  </w:style>
  <w:style w:type="character" w:customStyle="1" w:styleId="BodyTextChar">
    <w:name w:val="Body Text Char"/>
    <w:basedOn w:val="DefaultParagraphFont"/>
    <w:link w:val="BodyText"/>
    <w:uiPriority w:val="1"/>
    <w:rsid w:val="00790C45"/>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6488">
      <w:bodyDiv w:val="1"/>
      <w:marLeft w:val="0"/>
      <w:marRight w:val="0"/>
      <w:marTop w:val="0"/>
      <w:marBottom w:val="0"/>
      <w:divBdr>
        <w:top w:val="none" w:sz="0" w:space="0" w:color="auto"/>
        <w:left w:val="none" w:sz="0" w:space="0" w:color="auto"/>
        <w:bottom w:val="none" w:sz="0" w:space="0" w:color="auto"/>
        <w:right w:val="none" w:sz="0" w:space="0" w:color="auto"/>
      </w:divBdr>
    </w:div>
    <w:div w:id="110101723">
      <w:bodyDiv w:val="1"/>
      <w:marLeft w:val="0"/>
      <w:marRight w:val="0"/>
      <w:marTop w:val="0"/>
      <w:marBottom w:val="0"/>
      <w:divBdr>
        <w:top w:val="none" w:sz="0" w:space="0" w:color="auto"/>
        <w:left w:val="none" w:sz="0" w:space="0" w:color="auto"/>
        <w:bottom w:val="none" w:sz="0" w:space="0" w:color="auto"/>
        <w:right w:val="none" w:sz="0" w:space="0" w:color="auto"/>
      </w:divBdr>
    </w:div>
    <w:div w:id="120999083">
      <w:bodyDiv w:val="1"/>
      <w:marLeft w:val="0"/>
      <w:marRight w:val="0"/>
      <w:marTop w:val="0"/>
      <w:marBottom w:val="0"/>
      <w:divBdr>
        <w:top w:val="none" w:sz="0" w:space="0" w:color="auto"/>
        <w:left w:val="none" w:sz="0" w:space="0" w:color="auto"/>
        <w:bottom w:val="none" w:sz="0" w:space="0" w:color="auto"/>
        <w:right w:val="none" w:sz="0" w:space="0" w:color="auto"/>
      </w:divBdr>
    </w:div>
    <w:div w:id="134303654">
      <w:bodyDiv w:val="1"/>
      <w:marLeft w:val="0"/>
      <w:marRight w:val="0"/>
      <w:marTop w:val="0"/>
      <w:marBottom w:val="0"/>
      <w:divBdr>
        <w:top w:val="none" w:sz="0" w:space="0" w:color="auto"/>
        <w:left w:val="none" w:sz="0" w:space="0" w:color="auto"/>
        <w:bottom w:val="none" w:sz="0" w:space="0" w:color="auto"/>
        <w:right w:val="none" w:sz="0" w:space="0" w:color="auto"/>
      </w:divBdr>
    </w:div>
    <w:div w:id="207424654">
      <w:bodyDiv w:val="1"/>
      <w:marLeft w:val="0"/>
      <w:marRight w:val="0"/>
      <w:marTop w:val="0"/>
      <w:marBottom w:val="0"/>
      <w:divBdr>
        <w:top w:val="none" w:sz="0" w:space="0" w:color="auto"/>
        <w:left w:val="none" w:sz="0" w:space="0" w:color="auto"/>
        <w:bottom w:val="none" w:sz="0" w:space="0" w:color="auto"/>
        <w:right w:val="none" w:sz="0" w:space="0" w:color="auto"/>
      </w:divBdr>
    </w:div>
    <w:div w:id="758982936">
      <w:bodyDiv w:val="1"/>
      <w:marLeft w:val="0"/>
      <w:marRight w:val="0"/>
      <w:marTop w:val="0"/>
      <w:marBottom w:val="0"/>
      <w:divBdr>
        <w:top w:val="none" w:sz="0" w:space="0" w:color="auto"/>
        <w:left w:val="none" w:sz="0" w:space="0" w:color="auto"/>
        <w:bottom w:val="none" w:sz="0" w:space="0" w:color="auto"/>
        <w:right w:val="none" w:sz="0" w:space="0" w:color="auto"/>
      </w:divBdr>
    </w:div>
    <w:div w:id="844172382">
      <w:bodyDiv w:val="1"/>
      <w:marLeft w:val="0"/>
      <w:marRight w:val="0"/>
      <w:marTop w:val="0"/>
      <w:marBottom w:val="0"/>
      <w:divBdr>
        <w:top w:val="none" w:sz="0" w:space="0" w:color="auto"/>
        <w:left w:val="none" w:sz="0" w:space="0" w:color="auto"/>
        <w:bottom w:val="none" w:sz="0" w:space="0" w:color="auto"/>
        <w:right w:val="none" w:sz="0" w:space="0" w:color="auto"/>
      </w:divBdr>
    </w:div>
    <w:div w:id="1845586598">
      <w:bodyDiv w:val="1"/>
      <w:marLeft w:val="0"/>
      <w:marRight w:val="0"/>
      <w:marTop w:val="0"/>
      <w:marBottom w:val="0"/>
      <w:divBdr>
        <w:top w:val="none" w:sz="0" w:space="0" w:color="auto"/>
        <w:left w:val="none" w:sz="0" w:space="0" w:color="auto"/>
        <w:bottom w:val="none" w:sz="0" w:space="0" w:color="auto"/>
        <w:right w:val="none" w:sz="0" w:space="0" w:color="auto"/>
      </w:divBdr>
    </w:div>
    <w:div w:id="206517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820</TotalTime>
  <Pages>6</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Luis Cavique</cp:lastModifiedBy>
  <cp:revision>85</cp:revision>
  <dcterms:created xsi:type="dcterms:W3CDTF">2019-04-03T14:19:00Z</dcterms:created>
  <dcterms:modified xsi:type="dcterms:W3CDTF">2026-03-24T09:09:00Z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2019-04-03T00:00:00Z</vt:filetime>
  </property>
</Properties>
</file>